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F4D5BF">
      <w:pPr>
        <w:snapToGrid w:val="0"/>
        <w:spacing w:line="360" w:lineRule="auto"/>
        <w:jc w:val="left"/>
        <w:rPr>
          <w:rFonts w:ascii="宋体" w:hAnsi="宋体" w:cs="宋体"/>
          <w:bCs/>
          <w:sz w:val="28"/>
          <w:szCs w:val="28"/>
        </w:rPr>
      </w:pPr>
      <w:r>
        <w:rPr>
          <w:rFonts w:hint="eastAsia" w:asciiTheme="majorEastAsia" w:hAnsiTheme="majorEastAsia" w:eastAsiaTheme="majorEastAsia" w:cstheme="majorEastAsia"/>
          <w:b/>
          <w:sz w:val="32"/>
          <w:szCs w:val="32"/>
        </w:rPr>
        <w:t>附件：</w:t>
      </w:r>
      <w:r>
        <w:rPr>
          <w:rFonts w:hint="eastAsia" w:ascii="宋体" w:hAnsi="宋体" w:cs="宋体"/>
          <w:bCs/>
          <w:sz w:val="28"/>
          <w:szCs w:val="28"/>
        </w:rPr>
        <w:t xml:space="preserve"> </w:t>
      </w:r>
    </w:p>
    <w:p w14:paraId="69C00042">
      <w:pPr>
        <w:snapToGrid w:val="0"/>
        <w:spacing w:line="360" w:lineRule="auto"/>
        <w:ind w:left="238"/>
        <w:jc w:val="center"/>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第一部分 </w:t>
      </w:r>
      <w:r>
        <w:rPr>
          <w:rFonts w:hint="eastAsia" w:ascii="方正小标宋简体" w:hAnsi="方正小标宋简体" w:eastAsia="方正小标宋简体" w:cs="方正小标宋简体"/>
          <w:bCs/>
          <w:sz w:val="32"/>
          <w:szCs w:val="32"/>
          <w:lang w:eastAsia="zh-CN"/>
        </w:rPr>
        <w:t>亳州市</w:t>
      </w:r>
      <w:r>
        <w:rPr>
          <w:rFonts w:hint="eastAsia" w:ascii="方正小标宋简体" w:hAnsi="方正小标宋简体" w:eastAsia="方正小标宋简体" w:cs="方正小标宋简体"/>
          <w:bCs/>
          <w:sz w:val="32"/>
          <w:szCs w:val="32"/>
          <w:lang w:val="en-US" w:eastAsia="zh-CN"/>
        </w:rPr>
        <w:t>实验</w:t>
      </w:r>
      <w:r>
        <w:rPr>
          <w:rFonts w:hint="eastAsia" w:ascii="方正小标宋简体" w:hAnsi="方正小标宋简体" w:eastAsia="方正小标宋简体" w:cs="方正小标宋简体"/>
          <w:bCs/>
          <w:sz w:val="32"/>
          <w:szCs w:val="32"/>
          <w:lang w:eastAsia="zh-CN"/>
        </w:rPr>
        <w:t>幼儿园</w:t>
      </w:r>
      <w:r>
        <w:rPr>
          <w:rFonts w:hint="eastAsia" w:ascii="方正小标宋简体" w:hAnsi="方正小标宋简体" w:eastAsia="方正小标宋简体" w:cs="方正小标宋简体"/>
          <w:bCs/>
          <w:sz w:val="32"/>
          <w:szCs w:val="32"/>
        </w:rPr>
        <w:t>物业服务项目需求和说明</w:t>
      </w:r>
    </w:p>
    <w:p w14:paraId="36BDE0F1">
      <w:pPr>
        <w:spacing w:line="360" w:lineRule="auto"/>
        <w:ind w:right="2" w:rightChars="1"/>
        <w:rPr>
          <w:rFonts w:ascii="宋体" w:hAnsi="宋体" w:cs="宋体"/>
          <w:bCs/>
          <w:sz w:val="32"/>
          <w:szCs w:val="32"/>
        </w:rPr>
      </w:pPr>
    </w:p>
    <w:p w14:paraId="70FE154A">
      <w:pPr>
        <w:spacing w:line="360" w:lineRule="auto"/>
        <w:ind w:firstLine="551" w:firstLineChars="196"/>
        <w:rPr>
          <w:rFonts w:ascii="宋体" w:hAnsi="宋体" w:cs="宋体"/>
          <w:bCs/>
          <w:sz w:val="28"/>
          <w:szCs w:val="28"/>
        </w:rPr>
      </w:pPr>
      <w:r>
        <w:rPr>
          <w:rFonts w:hint="eastAsia" w:ascii="宋体" w:hAnsi="宋体" w:cs="宋体"/>
          <w:b/>
          <w:sz w:val="28"/>
          <w:szCs w:val="28"/>
        </w:rPr>
        <w:t>一、服务范围</w:t>
      </w:r>
      <w:r>
        <w:rPr>
          <w:rFonts w:hint="eastAsia" w:ascii="宋体" w:hAnsi="宋体" w:cs="宋体"/>
          <w:bCs/>
          <w:sz w:val="28"/>
          <w:szCs w:val="28"/>
        </w:rPr>
        <w:t>：</w:t>
      </w:r>
    </w:p>
    <w:p w14:paraId="49530CD6">
      <w:pPr>
        <w:spacing w:line="360" w:lineRule="auto"/>
        <w:ind w:firstLine="560" w:firstLineChars="200"/>
        <w:jc w:val="left"/>
        <w:rPr>
          <w:rFonts w:ascii="宋体" w:hAnsi="宋体" w:cs="宋体"/>
          <w:bCs/>
          <w:color w:val="auto"/>
          <w:sz w:val="28"/>
          <w:szCs w:val="28"/>
        </w:rPr>
      </w:pPr>
      <w:r>
        <w:rPr>
          <w:rFonts w:hint="eastAsia" w:ascii="宋体" w:hAnsi="宋体" w:cs="宋体"/>
          <w:bCs/>
          <w:sz w:val="28"/>
          <w:szCs w:val="28"/>
          <w:lang w:val="en-US" w:eastAsia="zh-CN"/>
        </w:rPr>
        <w:t>1.</w:t>
      </w:r>
      <w:r>
        <w:rPr>
          <w:rFonts w:hint="eastAsia" w:ascii="宋体" w:hAnsi="宋体" w:cs="宋体"/>
          <w:bCs/>
          <w:color w:val="auto"/>
          <w:sz w:val="28"/>
          <w:szCs w:val="28"/>
        </w:rPr>
        <w:t>教学楼一栋</w:t>
      </w:r>
      <w:r>
        <w:rPr>
          <w:rFonts w:hint="eastAsia" w:ascii="宋体" w:hAnsi="宋体" w:cs="宋体"/>
          <w:bCs/>
          <w:color w:val="auto"/>
          <w:sz w:val="28"/>
          <w:szCs w:val="28"/>
          <w:lang w:val="en-US" w:eastAsia="zh-CN"/>
        </w:rPr>
        <w:t>三</w:t>
      </w:r>
      <w:r>
        <w:rPr>
          <w:rFonts w:hint="eastAsia" w:ascii="宋体" w:hAnsi="宋体" w:cs="宋体"/>
          <w:bCs/>
          <w:color w:val="auto"/>
          <w:sz w:val="28"/>
          <w:szCs w:val="28"/>
        </w:rPr>
        <w:t>层所有走廊、卫生间、楼梯、墙壁、门窗、消防设施</w:t>
      </w:r>
      <w:r>
        <w:rPr>
          <w:rFonts w:hint="eastAsia" w:ascii="宋体" w:hAnsi="宋体" w:cs="宋体"/>
          <w:bCs/>
          <w:color w:val="auto"/>
          <w:sz w:val="28"/>
          <w:szCs w:val="28"/>
          <w:lang w:eastAsia="zh-CN"/>
        </w:rPr>
        <w:t>、功能室</w:t>
      </w:r>
      <w:r>
        <w:rPr>
          <w:rFonts w:hint="eastAsia" w:ascii="宋体" w:hAnsi="宋体" w:cs="宋体"/>
          <w:bCs/>
          <w:color w:val="auto"/>
          <w:sz w:val="28"/>
          <w:szCs w:val="28"/>
        </w:rPr>
        <w:t>等卫生保洁、垃圾清理、消毒等；</w:t>
      </w:r>
    </w:p>
    <w:p w14:paraId="1F19174F">
      <w:pPr>
        <w:spacing w:line="360" w:lineRule="auto"/>
        <w:ind w:firstLine="560" w:firstLineChars="200"/>
        <w:jc w:val="left"/>
        <w:rPr>
          <w:rFonts w:ascii="宋体" w:hAnsi="宋体" w:cs="宋体"/>
          <w:bCs/>
          <w:color w:val="auto"/>
          <w:sz w:val="28"/>
          <w:szCs w:val="28"/>
        </w:rPr>
      </w:pPr>
      <w:r>
        <w:rPr>
          <w:rFonts w:hint="eastAsia" w:ascii="宋体" w:hAnsi="宋体" w:cs="宋体"/>
          <w:bCs/>
          <w:color w:val="auto"/>
          <w:sz w:val="28"/>
          <w:szCs w:val="28"/>
          <w:lang w:val="en-US" w:eastAsia="zh-CN"/>
        </w:rPr>
        <w:t>2.幼儿园户外</w:t>
      </w:r>
      <w:r>
        <w:rPr>
          <w:rFonts w:hint="eastAsia" w:ascii="宋体" w:hAnsi="宋体" w:cs="宋体"/>
          <w:bCs/>
          <w:color w:val="auto"/>
          <w:sz w:val="28"/>
          <w:szCs w:val="28"/>
        </w:rPr>
        <w:t>大环境</w:t>
      </w:r>
      <w:r>
        <w:rPr>
          <w:rFonts w:hint="eastAsia" w:ascii="宋体" w:hAnsi="宋体" w:cs="宋体"/>
          <w:bCs/>
          <w:color w:val="auto"/>
          <w:sz w:val="28"/>
          <w:szCs w:val="28"/>
          <w:lang w:eastAsia="zh-CN"/>
        </w:rPr>
        <w:t>、</w:t>
      </w:r>
      <w:r>
        <w:rPr>
          <w:rFonts w:hint="eastAsia" w:ascii="宋体" w:hAnsi="宋体" w:cs="宋体"/>
          <w:bCs/>
          <w:color w:val="auto"/>
          <w:sz w:val="28"/>
          <w:szCs w:val="28"/>
        </w:rPr>
        <w:t>操场</w:t>
      </w:r>
      <w:r>
        <w:rPr>
          <w:rFonts w:hint="eastAsia" w:ascii="宋体" w:hAnsi="宋体" w:cs="宋体"/>
          <w:bCs/>
          <w:color w:val="auto"/>
          <w:sz w:val="28"/>
          <w:szCs w:val="28"/>
          <w:lang w:val="en-US" w:eastAsia="zh-CN"/>
        </w:rPr>
        <w:t>及跑道</w:t>
      </w:r>
      <w:r>
        <w:rPr>
          <w:rFonts w:hint="eastAsia" w:ascii="宋体" w:hAnsi="宋体" w:cs="宋体"/>
          <w:bCs/>
          <w:color w:val="auto"/>
          <w:sz w:val="28"/>
          <w:szCs w:val="28"/>
          <w:lang w:eastAsia="zh-CN"/>
        </w:rPr>
        <w:t>、</w:t>
      </w:r>
      <w:r>
        <w:rPr>
          <w:color w:val="auto"/>
          <w:spacing w:val="9"/>
          <w:sz w:val="27"/>
          <w:szCs w:val="27"/>
        </w:rPr>
        <w:t>绿化带内、消防通</w:t>
      </w:r>
      <w:r>
        <w:rPr>
          <w:color w:val="auto"/>
          <w:spacing w:val="8"/>
          <w:sz w:val="27"/>
          <w:szCs w:val="27"/>
        </w:rPr>
        <w:t>道</w:t>
      </w:r>
      <w:r>
        <w:rPr>
          <w:rFonts w:hint="eastAsia"/>
          <w:color w:val="auto"/>
          <w:spacing w:val="8"/>
          <w:sz w:val="27"/>
          <w:szCs w:val="27"/>
          <w:lang w:eastAsia="zh-CN"/>
        </w:rPr>
        <w:t>、</w:t>
      </w:r>
      <w:r>
        <w:rPr>
          <w:rFonts w:hint="eastAsia" w:ascii="宋体" w:hAnsi="宋体" w:cs="宋体"/>
          <w:bCs/>
          <w:color w:val="auto"/>
          <w:sz w:val="28"/>
          <w:szCs w:val="28"/>
          <w:lang w:eastAsia="zh-CN"/>
        </w:rPr>
        <w:t>户外器械、储藏室、大型</w:t>
      </w:r>
      <w:r>
        <w:rPr>
          <w:color w:val="auto"/>
          <w:spacing w:val="10"/>
          <w:sz w:val="27"/>
          <w:szCs w:val="27"/>
        </w:rPr>
        <w:t>玩具的清理整理</w:t>
      </w:r>
      <w:r>
        <w:rPr>
          <w:rFonts w:hint="eastAsia"/>
          <w:color w:val="auto"/>
          <w:spacing w:val="10"/>
          <w:sz w:val="27"/>
          <w:szCs w:val="27"/>
          <w:lang w:eastAsia="zh-CN"/>
        </w:rPr>
        <w:t>、</w:t>
      </w:r>
      <w:r>
        <w:rPr>
          <w:rFonts w:hint="eastAsia" w:ascii="宋体" w:hAnsi="宋体" w:cs="宋体"/>
          <w:bCs/>
          <w:color w:val="auto"/>
          <w:sz w:val="28"/>
          <w:szCs w:val="28"/>
          <w:lang w:eastAsia="zh-CN"/>
        </w:rPr>
        <w:t>门口宣传栏及</w:t>
      </w:r>
      <w:r>
        <w:rPr>
          <w:rFonts w:hint="eastAsia" w:ascii="宋体" w:hAnsi="宋体" w:cs="宋体"/>
          <w:bCs/>
          <w:color w:val="auto"/>
          <w:sz w:val="28"/>
          <w:szCs w:val="28"/>
          <w:lang w:val="en-US" w:eastAsia="zh-CN"/>
        </w:rPr>
        <w:t>200米路面保洁与清理。</w:t>
      </w:r>
    </w:p>
    <w:p w14:paraId="4FCFE204">
      <w:pPr>
        <w:spacing w:line="360" w:lineRule="auto"/>
        <w:ind w:firstLine="560" w:firstLineChars="200"/>
        <w:jc w:val="left"/>
        <w:rPr>
          <w:rFonts w:hint="eastAsia" w:ascii="宋体" w:hAnsi="宋体" w:cs="宋体" w:eastAsiaTheme="minorEastAsia"/>
          <w:bCs/>
          <w:color w:val="auto"/>
          <w:sz w:val="28"/>
          <w:szCs w:val="28"/>
          <w:lang w:val="en-US" w:eastAsia="zh-CN"/>
        </w:rPr>
      </w:pPr>
      <w:r>
        <w:rPr>
          <w:rFonts w:hint="eastAsia" w:ascii="宋体" w:hAnsi="宋体" w:cs="宋体"/>
          <w:bCs/>
          <w:color w:val="auto"/>
          <w:sz w:val="28"/>
          <w:szCs w:val="28"/>
          <w:lang w:val="en-US" w:eastAsia="zh-CN"/>
        </w:rPr>
        <w:t>3.</w:t>
      </w:r>
      <w:r>
        <w:rPr>
          <w:rFonts w:hint="eastAsia" w:ascii="宋体" w:hAnsi="宋体" w:cs="宋体"/>
          <w:bCs/>
          <w:color w:val="auto"/>
          <w:sz w:val="28"/>
          <w:szCs w:val="28"/>
        </w:rPr>
        <w:t>水电管理：水、电线路与管道的日常排查；故障排查与维修；日常安全排查；小范围水电改造；</w:t>
      </w:r>
      <w:r>
        <w:rPr>
          <w:rFonts w:hint="eastAsia" w:ascii="宋体" w:hAnsi="宋体" w:cs="宋体"/>
          <w:bCs/>
          <w:color w:val="auto"/>
          <w:sz w:val="28"/>
          <w:szCs w:val="28"/>
          <w:lang w:eastAsia="zh-CN"/>
        </w:rPr>
        <w:t>消防设施的维护；</w:t>
      </w:r>
      <w:r>
        <w:rPr>
          <w:rFonts w:hint="eastAsia" w:ascii="宋体" w:hAnsi="宋体" w:cs="宋体"/>
          <w:bCs/>
          <w:color w:val="auto"/>
          <w:sz w:val="28"/>
          <w:szCs w:val="28"/>
        </w:rPr>
        <w:t>安全指示灯、路灯的维护等</w:t>
      </w:r>
      <w:r>
        <w:rPr>
          <w:rFonts w:hint="eastAsia" w:ascii="宋体" w:hAnsi="宋体" w:cs="宋体"/>
          <w:bCs/>
          <w:color w:val="auto"/>
          <w:sz w:val="28"/>
          <w:szCs w:val="28"/>
          <w:lang w:eastAsia="zh-CN"/>
        </w:rPr>
        <w:t>。</w:t>
      </w:r>
    </w:p>
    <w:p w14:paraId="35A44430">
      <w:pPr>
        <w:spacing w:line="360" w:lineRule="auto"/>
        <w:ind w:firstLine="560" w:firstLineChars="200"/>
        <w:jc w:val="left"/>
        <w:rPr>
          <w:rFonts w:hint="eastAsia" w:ascii="宋体" w:hAnsi="宋体" w:eastAsia="宋体" w:cs="宋体"/>
          <w:bCs/>
          <w:color w:val="auto"/>
          <w:sz w:val="28"/>
          <w:szCs w:val="28"/>
          <w:lang w:eastAsia="zh-CN"/>
        </w:rPr>
      </w:pPr>
      <w:r>
        <w:rPr>
          <w:rFonts w:hint="eastAsia" w:ascii="宋体" w:hAnsi="宋体" w:cs="宋体"/>
          <w:bCs/>
          <w:color w:val="auto"/>
          <w:sz w:val="28"/>
          <w:szCs w:val="28"/>
          <w:lang w:val="en-US" w:eastAsia="zh-CN"/>
        </w:rPr>
        <w:t>4.幼儿园</w:t>
      </w:r>
      <w:r>
        <w:rPr>
          <w:rFonts w:hint="eastAsia" w:ascii="宋体" w:hAnsi="宋体" w:cs="宋体"/>
          <w:bCs/>
          <w:color w:val="auto"/>
          <w:sz w:val="28"/>
          <w:szCs w:val="28"/>
        </w:rPr>
        <w:t>绿化的维护：</w:t>
      </w:r>
      <w:r>
        <w:rPr>
          <w:rFonts w:hint="eastAsia" w:ascii="宋体" w:hAnsi="宋体" w:cs="宋体"/>
          <w:bCs/>
          <w:color w:val="auto"/>
          <w:sz w:val="28"/>
          <w:szCs w:val="28"/>
          <w:lang w:eastAsia="zh-CN"/>
        </w:rPr>
        <w:t>种植、</w:t>
      </w:r>
      <w:r>
        <w:rPr>
          <w:rFonts w:hint="eastAsia" w:ascii="宋体" w:hAnsi="宋体" w:cs="宋体"/>
          <w:bCs/>
          <w:color w:val="auto"/>
          <w:sz w:val="28"/>
          <w:szCs w:val="28"/>
        </w:rPr>
        <w:t>浇水、修剪、除草、病虫害防治</w:t>
      </w:r>
      <w:r>
        <w:rPr>
          <w:rFonts w:hint="eastAsia" w:ascii="宋体" w:hAnsi="宋体" w:cs="宋体"/>
          <w:bCs/>
          <w:color w:val="auto"/>
          <w:sz w:val="28"/>
          <w:szCs w:val="28"/>
          <w:lang w:eastAsia="zh-CN"/>
        </w:rPr>
        <w:t>（</w:t>
      </w:r>
      <w:r>
        <w:rPr>
          <w:rFonts w:hint="eastAsia" w:ascii="宋体" w:hAnsi="宋体" w:cs="宋体"/>
          <w:bCs/>
          <w:color w:val="auto"/>
          <w:sz w:val="28"/>
          <w:szCs w:val="28"/>
        </w:rPr>
        <w:t>包含材料</w:t>
      </w:r>
      <w:r>
        <w:rPr>
          <w:rFonts w:hint="eastAsia" w:ascii="宋体" w:hAnsi="宋体" w:cs="宋体"/>
          <w:bCs/>
          <w:color w:val="auto"/>
          <w:sz w:val="28"/>
          <w:szCs w:val="28"/>
          <w:lang w:eastAsia="zh-CN"/>
        </w:rPr>
        <w:t>）</w:t>
      </w:r>
      <w:r>
        <w:rPr>
          <w:rFonts w:hint="eastAsia" w:ascii="宋体" w:hAnsi="宋体" w:cs="宋体"/>
          <w:bCs/>
          <w:color w:val="auto"/>
          <w:sz w:val="28"/>
          <w:szCs w:val="28"/>
        </w:rPr>
        <w:t>、协助</w:t>
      </w:r>
      <w:r>
        <w:rPr>
          <w:rFonts w:hint="eastAsia" w:ascii="宋体" w:hAnsi="宋体" w:cs="宋体"/>
          <w:bCs/>
          <w:color w:val="auto"/>
          <w:sz w:val="28"/>
          <w:szCs w:val="28"/>
          <w:lang w:eastAsia="zh-CN"/>
        </w:rPr>
        <w:t>幼儿园</w:t>
      </w:r>
      <w:r>
        <w:rPr>
          <w:rFonts w:hint="eastAsia" w:ascii="宋体" w:hAnsi="宋体" w:cs="宋体"/>
          <w:bCs/>
          <w:color w:val="auto"/>
          <w:sz w:val="28"/>
          <w:szCs w:val="28"/>
        </w:rPr>
        <w:t>做好</w:t>
      </w:r>
      <w:r>
        <w:rPr>
          <w:rFonts w:hint="eastAsia" w:ascii="宋体" w:hAnsi="宋体" w:cs="宋体"/>
          <w:bCs/>
          <w:color w:val="auto"/>
          <w:sz w:val="28"/>
          <w:szCs w:val="28"/>
          <w:lang w:eastAsia="zh-CN"/>
        </w:rPr>
        <w:t>种植区</w:t>
      </w:r>
      <w:r>
        <w:rPr>
          <w:rFonts w:hint="eastAsia" w:ascii="宋体" w:hAnsi="宋体" w:cs="宋体"/>
          <w:bCs/>
          <w:color w:val="auto"/>
          <w:sz w:val="28"/>
          <w:szCs w:val="28"/>
        </w:rPr>
        <w:t>的管理</w:t>
      </w:r>
      <w:r>
        <w:rPr>
          <w:rFonts w:hint="eastAsia" w:ascii="宋体" w:hAnsi="宋体" w:cs="宋体"/>
          <w:bCs/>
          <w:color w:val="auto"/>
          <w:sz w:val="28"/>
          <w:szCs w:val="28"/>
          <w:lang w:eastAsia="zh-CN"/>
        </w:rPr>
        <w:t>及维护</w:t>
      </w:r>
      <w:r>
        <w:rPr>
          <w:rFonts w:hint="eastAsia" w:ascii="宋体" w:hAnsi="宋体" w:cs="宋体"/>
          <w:bCs/>
          <w:color w:val="auto"/>
          <w:sz w:val="28"/>
          <w:szCs w:val="28"/>
        </w:rPr>
        <w:t>、办公室、功能室、会议室等室内绿植的管理</w:t>
      </w:r>
      <w:r>
        <w:rPr>
          <w:rFonts w:hint="eastAsia" w:ascii="宋体" w:hAnsi="宋体" w:cs="宋体"/>
          <w:bCs/>
          <w:color w:val="auto"/>
          <w:sz w:val="28"/>
          <w:szCs w:val="28"/>
          <w:lang w:eastAsia="zh-CN"/>
        </w:rPr>
        <w:t>。</w:t>
      </w:r>
    </w:p>
    <w:p w14:paraId="4CABD03D">
      <w:pPr>
        <w:spacing w:line="360" w:lineRule="auto"/>
        <w:ind w:firstLine="560" w:firstLineChars="200"/>
        <w:jc w:val="left"/>
        <w:rPr>
          <w:rFonts w:ascii="宋体" w:hAnsi="宋体" w:cs="宋体"/>
          <w:bCs/>
          <w:color w:val="auto"/>
          <w:sz w:val="28"/>
          <w:szCs w:val="28"/>
        </w:rPr>
      </w:pPr>
      <w:r>
        <w:rPr>
          <w:rFonts w:hint="eastAsia" w:ascii="宋体" w:hAnsi="宋体" w:cs="宋体"/>
          <w:bCs/>
          <w:color w:val="auto"/>
          <w:sz w:val="28"/>
          <w:szCs w:val="28"/>
          <w:lang w:val="en-US" w:eastAsia="zh-CN"/>
        </w:rPr>
        <w:t>5.</w:t>
      </w:r>
      <w:r>
        <w:rPr>
          <w:rFonts w:hint="eastAsia" w:ascii="宋体" w:hAnsi="宋体" w:cs="宋体"/>
          <w:bCs/>
          <w:color w:val="auto"/>
          <w:sz w:val="28"/>
          <w:szCs w:val="28"/>
        </w:rPr>
        <w:t>公物维修：</w:t>
      </w:r>
      <w:r>
        <w:rPr>
          <w:rFonts w:hint="eastAsia" w:ascii="宋体" w:hAnsi="宋体" w:cs="宋体"/>
          <w:bCs/>
          <w:color w:val="auto"/>
          <w:sz w:val="28"/>
          <w:szCs w:val="28"/>
          <w:lang w:eastAsia="zh-CN"/>
        </w:rPr>
        <w:t>园内的</w:t>
      </w:r>
      <w:r>
        <w:rPr>
          <w:rFonts w:hint="eastAsia" w:ascii="宋体" w:hAnsi="宋体" w:cs="宋体"/>
          <w:bCs/>
          <w:color w:val="auto"/>
          <w:sz w:val="28"/>
          <w:szCs w:val="28"/>
        </w:rPr>
        <w:t>桌椅、门窗、玻璃、柜子等设施的维修。</w:t>
      </w:r>
    </w:p>
    <w:p w14:paraId="21D2CF41">
      <w:pPr>
        <w:spacing w:line="360" w:lineRule="auto"/>
        <w:ind w:firstLine="560" w:firstLineChars="200"/>
        <w:jc w:val="left"/>
        <w:rPr>
          <w:rFonts w:ascii="宋体" w:hAnsi="宋体" w:cs="宋体"/>
          <w:bCs/>
          <w:sz w:val="28"/>
          <w:szCs w:val="28"/>
        </w:rPr>
      </w:pPr>
      <w:r>
        <w:rPr>
          <w:rFonts w:hint="eastAsia" w:ascii="宋体" w:hAnsi="宋体" w:cs="宋体"/>
          <w:bCs/>
          <w:color w:val="auto"/>
          <w:sz w:val="28"/>
          <w:szCs w:val="28"/>
          <w:lang w:val="en-US" w:eastAsia="zh-CN"/>
        </w:rPr>
        <w:t>6.</w:t>
      </w:r>
      <w:r>
        <w:rPr>
          <w:rFonts w:hint="eastAsia" w:ascii="宋体" w:hAnsi="宋体" w:cs="宋体"/>
          <w:bCs/>
          <w:color w:val="auto"/>
          <w:sz w:val="28"/>
          <w:szCs w:val="28"/>
        </w:rPr>
        <w:t>校舍小范围维修：路面、墙砖、地砖、墙面、电灯、</w:t>
      </w:r>
      <w:r>
        <w:rPr>
          <w:rFonts w:hint="eastAsia" w:ascii="宋体" w:hAnsi="宋体" w:cs="宋体"/>
          <w:bCs/>
          <w:color w:val="auto"/>
          <w:sz w:val="28"/>
          <w:szCs w:val="28"/>
          <w:lang w:eastAsia="zh-CN"/>
        </w:rPr>
        <w:t>空调</w:t>
      </w:r>
      <w:r>
        <w:rPr>
          <w:rFonts w:hint="eastAsia" w:ascii="宋体" w:hAnsi="宋体" w:cs="宋体"/>
          <w:bCs/>
          <w:color w:val="auto"/>
          <w:sz w:val="28"/>
          <w:szCs w:val="28"/>
        </w:rPr>
        <w:t>、</w:t>
      </w:r>
      <w:r>
        <w:rPr>
          <w:rFonts w:hint="eastAsia" w:ascii="宋体" w:hAnsi="宋体" w:cs="宋体"/>
          <w:bCs/>
          <w:sz w:val="28"/>
          <w:szCs w:val="28"/>
        </w:rPr>
        <w:t>窗帘、教室门锁、卫生间设施等。</w:t>
      </w:r>
    </w:p>
    <w:p w14:paraId="6033271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rPr>
          <w:rFonts w:hint="eastAsia" w:ascii="宋体" w:hAnsi="宋体" w:cs="宋体"/>
          <w:bCs/>
          <w:sz w:val="28"/>
          <w:szCs w:val="28"/>
        </w:rPr>
      </w:pPr>
      <w:r>
        <w:rPr>
          <w:rFonts w:hint="eastAsia" w:ascii="宋体" w:hAnsi="宋体" w:cs="宋体"/>
          <w:bCs/>
          <w:sz w:val="28"/>
          <w:szCs w:val="28"/>
          <w:lang w:val="en-US" w:eastAsia="zh-CN"/>
        </w:rPr>
        <w:t>7.</w:t>
      </w:r>
      <w:r>
        <w:rPr>
          <w:rFonts w:hint="eastAsia" w:ascii="宋体" w:hAnsi="宋体" w:cs="宋体"/>
          <w:bCs/>
          <w:sz w:val="28"/>
          <w:szCs w:val="28"/>
        </w:rPr>
        <w:t>垃圾外运及</w:t>
      </w:r>
      <w:r>
        <w:rPr>
          <w:rFonts w:hint="eastAsia" w:ascii="宋体" w:hAnsi="宋体" w:cs="宋体"/>
          <w:bCs/>
          <w:sz w:val="28"/>
          <w:szCs w:val="28"/>
          <w:lang w:eastAsia="zh-CN"/>
        </w:rPr>
        <w:t>垃圾桶</w:t>
      </w:r>
      <w:r>
        <w:rPr>
          <w:rFonts w:hint="eastAsia" w:ascii="宋体" w:hAnsi="宋体" w:cs="宋体"/>
          <w:bCs/>
          <w:sz w:val="28"/>
          <w:szCs w:val="28"/>
        </w:rPr>
        <w:t>的保洁和维护。</w:t>
      </w:r>
      <w:r>
        <w:rPr>
          <w:rFonts w:hint="eastAsia" w:ascii="宋体" w:hAnsi="宋体" w:cs="宋体"/>
          <w:bCs/>
          <w:color w:val="FF0000"/>
          <w:sz w:val="28"/>
          <w:szCs w:val="28"/>
          <w:lang w:val="en-US" w:eastAsia="zh-CN"/>
        </w:rPr>
        <w:t>（自备车辆、自行联系垃圾处理站）。</w:t>
      </w:r>
    </w:p>
    <w:p w14:paraId="48B1786C">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jc w:val="left"/>
        <w:rPr>
          <w:rFonts w:hint="eastAsia" w:ascii="宋体" w:hAnsi="宋体" w:cs="宋体" w:eastAsiaTheme="minorEastAsia"/>
          <w:bCs/>
          <w:color w:val="000000" w:themeColor="text1"/>
          <w:sz w:val="28"/>
          <w:szCs w:val="28"/>
          <w:lang w:eastAsia="zh-CN"/>
          <w14:textFill>
            <w14:solidFill>
              <w14:schemeClr w14:val="tx1"/>
            </w14:solidFill>
          </w14:textFill>
        </w:rPr>
      </w:pPr>
      <w:r>
        <w:rPr>
          <w:rFonts w:hint="eastAsia" w:ascii="宋体" w:hAnsi="宋体" w:cs="宋体"/>
          <w:bCs/>
          <w:sz w:val="28"/>
          <w:szCs w:val="28"/>
          <w:lang w:val="en-US" w:eastAsia="zh-CN"/>
        </w:rPr>
        <w:t>8.校园</w:t>
      </w:r>
      <w:r>
        <w:rPr>
          <w:rFonts w:hint="eastAsia" w:ascii="宋体" w:hAnsi="宋体" w:cs="宋体"/>
          <w:bCs/>
          <w:sz w:val="28"/>
          <w:szCs w:val="28"/>
        </w:rPr>
        <w:t>教室、办公室、功能室玻璃</w:t>
      </w:r>
      <w:r>
        <w:rPr>
          <w:rFonts w:hint="eastAsia" w:ascii="宋体" w:hAnsi="宋体" w:cs="宋体"/>
          <w:bCs/>
          <w:sz w:val="28"/>
          <w:szCs w:val="28"/>
          <w:lang w:eastAsia="zh-CN"/>
        </w:rPr>
        <w:t>、</w:t>
      </w:r>
      <w:r>
        <w:rPr>
          <w:rFonts w:hint="eastAsia" w:ascii="宋体" w:hAnsi="宋体" w:cs="宋体"/>
          <w:bCs/>
          <w:sz w:val="28"/>
          <w:szCs w:val="28"/>
        </w:rPr>
        <w:t>教学</w:t>
      </w:r>
      <w:r>
        <w:rPr>
          <w:rFonts w:hint="eastAsia" w:ascii="宋体" w:hAnsi="宋体" w:cs="宋体"/>
          <w:bCs/>
          <w:sz w:val="28"/>
          <w:szCs w:val="28"/>
          <w:lang w:eastAsia="zh-CN"/>
        </w:rPr>
        <w:t>设施设备</w:t>
      </w:r>
      <w:r>
        <w:rPr>
          <w:rFonts w:hint="eastAsia" w:ascii="宋体" w:hAnsi="宋体" w:cs="宋体"/>
          <w:bCs/>
          <w:sz w:val="28"/>
          <w:szCs w:val="28"/>
        </w:rPr>
        <w:t>及门窗一年</w:t>
      </w:r>
      <w:r>
        <w:rPr>
          <w:rFonts w:hint="eastAsia" w:ascii="宋体" w:hAnsi="宋体" w:cs="宋体"/>
          <w:bCs/>
          <w:sz w:val="28"/>
          <w:szCs w:val="28"/>
          <w:lang w:eastAsia="zh-CN"/>
        </w:rPr>
        <w:t>两</w:t>
      </w:r>
      <w:r>
        <w:rPr>
          <w:rFonts w:hint="eastAsia" w:ascii="宋体" w:hAnsi="宋体" w:cs="宋体"/>
          <w:bCs/>
          <w:sz w:val="28"/>
          <w:szCs w:val="28"/>
        </w:rPr>
        <w:t>次</w:t>
      </w:r>
      <w:r>
        <w:rPr>
          <w:rFonts w:hint="eastAsia" w:ascii="宋体" w:hAnsi="宋体" w:cs="宋体"/>
          <w:bCs/>
          <w:sz w:val="28"/>
          <w:szCs w:val="28"/>
          <w:lang w:eastAsia="zh-CN"/>
        </w:rPr>
        <w:t>专业</w:t>
      </w:r>
      <w:r>
        <w:rPr>
          <w:rFonts w:hint="eastAsia" w:ascii="宋体" w:hAnsi="宋体" w:cs="宋体"/>
          <w:bCs/>
          <w:sz w:val="28"/>
          <w:szCs w:val="28"/>
        </w:rPr>
        <w:t>保洁；走廊、过道塑胶地面每学期保洁一次（打磨类）</w:t>
      </w:r>
      <w:r>
        <w:rPr>
          <w:rFonts w:hint="eastAsia" w:ascii="宋体" w:hAnsi="宋体" w:cs="宋体"/>
          <w:bCs/>
          <w:sz w:val="28"/>
          <w:szCs w:val="28"/>
          <w:lang w:eastAsia="zh-CN"/>
        </w:rPr>
        <w:t>。</w:t>
      </w:r>
    </w:p>
    <w:p w14:paraId="530239E4">
      <w:pPr>
        <w:spacing w:line="360" w:lineRule="auto"/>
        <w:ind w:firstLine="560" w:firstLineChars="200"/>
        <w:jc w:val="left"/>
        <w:rPr>
          <w:rFonts w:hint="eastAsia" w:ascii="宋体" w:hAnsi="宋体" w:cs="宋体"/>
          <w:bCs/>
          <w:kern w:val="0"/>
          <w:sz w:val="28"/>
          <w:szCs w:val="28"/>
        </w:rPr>
      </w:pPr>
      <w:r>
        <w:rPr>
          <w:rFonts w:hint="eastAsia" w:ascii="宋体" w:hAnsi="宋体" w:cs="宋体"/>
          <w:bCs/>
          <w:kern w:val="0"/>
          <w:sz w:val="28"/>
          <w:szCs w:val="28"/>
          <w:lang w:val="en-US" w:eastAsia="zh-CN"/>
        </w:rPr>
        <w:t>9.</w:t>
      </w:r>
      <w:r>
        <w:rPr>
          <w:rFonts w:hint="eastAsia" w:ascii="宋体" w:hAnsi="宋体" w:cs="宋体"/>
          <w:bCs/>
          <w:kern w:val="0"/>
          <w:sz w:val="28"/>
          <w:szCs w:val="28"/>
        </w:rPr>
        <w:t>卫生间设施检修每学期统一检修两次</w:t>
      </w:r>
      <w:r>
        <w:rPr>
          <w:rFonts w:hint="eastAsia" w:ascii="宋体" w:hAnsi="宋体" w:cs="宋体"/>
          <w:bCs/>
          <w:color w:val="FF0000"/>
          <w:kern w:val="0"/>
          <w:sz w:val="28"/>
          <w:szCs w:val="28"/>
        </w:rPr>
        <w:t>（含更换水龙头、下水软管、冲水设备的材料费）</w:t>
      </w:r>
      <w:r>
        <w:rPr>
          <w:rFonts w:hint="eastAsia" w:ascii="宋体" w:hAnsi="宋体" w:cs="宋体"/>
          <w:bCs/>
          <w:kern w:val="0"/>
          <w:sz w:val="28"/>
          <w:szCs w:val="28"/>
        </w:rPr>
        <w:t>；卫生间日常维修其他项目。</w:t>
      </w:r>
    </w:p>
    <w:p w14:paraId="4C1BE092">
      <w:pPr>
        <w:pStyle w:val="8"/>
        <w:ind w:left="0" w:leftChars="0" w:firstLine="560" w:firstLineChars="200"/>
        <w:rPr>
          <w:rFonts w:hint="default" w:ascii="宋体" w:hAnsi="宋体" w:cs="宋体" w:eastAsiaTheme="minorEastAsia"/>
          <w:bCs/>
          <w:color w:val="auto"/>
          <w:kern w:val="2"/>
          <w:sz w:val="28"/>
          <w:szCs w:val="28"/>
          <w:lang w:val="en-US" w:eastAsia="zh-CN" w:bidi="ar-SA"/>
        </w:rPr>
      </w:pPr>
      <w:r>
        <w:rPr>
          <w:rFonts w:hint="eastAsia" w:ascii="宋体" w:hAnsi="宋体" w:cs="宋体" w:eastAsiaTheme="minorEastAsia"/>
          <w:bCs/>
          <w:color w:val="auto"/>
          <w:kern w:val="2"/>
          <w:sz w:val="28"/>
          <w:szCs w:val="28"/>
          <w:lang w:val="en-US" w:eastAsia="zh-CN" w:bidi="ar-SA"/>
        </w:rPr>
        <w:t>10.空调一年检修保洁两次</w:t>
      </w:r>
      <w:r>
        <w:rPr>
          <w:rFonts w:hint="eastAsia" w:ascii="宋体" w:hAnsi="宋体" w:cs="宋体"/>
          <w:bCs/>
          <w:color w:val="auto"/>
          <w:kern w:val="2"/>
          <w:sz w:val="28"/>
          <w:szCs w:val="28"/>
          <w:lang w:val="en-US" w:eastAsia="zh-CN" w:bidi="ar-SA"/>
        </w:rPr>
        <w:t>（</w:t>
      </w:r>
      <w:r>
        <w:rPr>
          <w:rFonts w:hint="eastAsia" w:ascii="宋体" w:hAnsi="宋体" w:cs="宋体" w:eastAsiaTheme="minorEastAsia"/>
          <w:bCs/>
          <w:color w:val="auto"/>
          <w:kern w:val="2"/>
          <w:sz w:val="28"/>
          <w:szCs w:val="28"/>
          <w:lang w:val="en-US" w:eastAsia="zh-CN" w:bidi="ar-SA"/>
        </w:rPr>
        <w:t>含冲氟利氧</w:t>
      </w:r>
      <w:r>
        <w:rPr>
          <w:rFonts w:hint="eastAsia" w:ascii="宋体" w:hAnsi="宋体" w:cs="宋体"/>
          <w:bCs/>
          <w:color w:val="auto"/>
          <w:kern w:val="2"/>
          <w:sz w:val="28"/>
          <w:szCs w:val="28"/>
          <w:lang w:val="en-US" w:eastAsia="zh-CN" w:bidi="ar-SA"/>
        </w:rPr>
        <w:t>），</w:t>
      </w:r>
      <w:r>
        <w:rPr>
          <w:rFonts w:hint="eastAsia" w:ascii="宋体" w:hAnsi="宋体" w:cs="宋体" w:eastAsiaTheme="minorEastAsia"/>
          <w:bCs/>
          <w:color w:val="auto"/>
          <w:kern w:val="2"/>
          <w:sz w:val="28"/>
          <w:szCs w:val="28"/>
          <w:lang w:val="en-US" w:eastAsia="zh-CN" w:bidi="ar-SA"/>
        </w:rPr>
        <w:t>空调每年一次专业 维护清理、保养。</w:t>
      </w:r>
    </w:p>
    <w:p w14:paraId="780B3BF5">
      <w:pPr>
        <w:spacing w:line="360" w:lineRule="auto"/>
        <w:ind w:firstLine="560" w:firstLineChars="200"/>
        <w:jc w:val="left"/>
        <w:rPr>
          <w:rFonts w:hint="eastAsia" w:ascii="宋体" w:hAnsi="宋体" w:cs="宋体" w:eastAsiaTheme="minorEastAsia"/>
          <w:bCs/>
          <w:color w:val="auto"/>
          <w:kern w:val="2"/>
          <w:sz w:val="28"/>
          <w:szCs w:val="28"/>
          <w:lang w:val="en-US" w:eastAsia="zh-CN" w:bidi="ar-SA"/>
        </w:rPr>
      </w:pPr>
      <w:r>
        <w:rPr>
          <w:rFonts w:hint="eastAsia" w:ascii="宋体" w:hAnsi="宋体" w:cs="宋体"/>
          <w:bCs/>
          <w:color w:val="auto"/>
          <w:kern w:val="0"/>
          <w:sz w:val="28"/>
          <w:szCs w:val="28"/>
          <w:lang w:val="en-US" w:eastAsia="zh-CN"/>
        </w:rPr>
        <w:t>1</w:t>
      </w:r>
      <w:r>
        <w:rPr>
          <w:rFonts w:hint="eastAsia" w:ascii="宋体" w:hAnsi="宋体" w:cs="宋体" w:eastAsiaTheme="minorEastAsia"/>
          <w:bCs/>
          <w:color w:val="auto"/>
          <w:kern w:val="2"/>
          <w:sz w:val="28"/>
          <w:szCs w:val="28"/>
          <w:lang w:val="en-US" w:eastAsia="zh-CN" w:bidi="ar-SA"/>
        </w:rPr>
        <w:t>1.</w:t>
      </w:r>
      <w:r>
        <w:rPr>
          <w:rFonts w:hint="eastAsia" w:ascii="宋体" w:hAnsi="宋体" w:cs="宋体"/>
          <w:bCs/>
          <w:color w:val="auto"/>
          <w:kern w:val="2"/>
          <w:sz w:val="28"/>
          <w:szCs w:val="28"/>
          <w:lang w:val="en-US" w:eastAsia="zh-CN" w:bidi="ar-SA"/>
        </w:rPr>
        <w:t>幼儿园的</w:t>
      </w:r>
      <w:r>
        <w:rPr>
          <w:rFonts w:hint="eastAsia" w:ascii="宋体" w:hAnsi="宋体" w:cs="宋体" w:eastAsiaTheme="minorEastAsia"/>
          <w:bCs/>
          <w:color w:val="auto"/>
          <w:kern w:val="2"/>
          <w:sz w:val="28"/>
          <w:szCs w:val="28"/>
          <w:lang w:val="en-US" w:eastAsia="zh-CN" w:bidi="ar-SA"/>
        </w:rPr>
        <w:t>桌、椅、板凳、门窗等公物的日常保养维修以及其他需要 物业服务的项目。其他需要物业服务</w:t>
      </w:r>
      <w:r>
        <w:rPr>
          <w:rFonts w:hint="eastAsia" w:ascii="宋体" w:hAnsi="宋体" w:cs="宋体"/>
          <w:bCs/>
          <w:color w:val="auto"/>
          <w:kern w:val="2"/>
          <w:sz w:val="28"/>
          <w:szCs w:val="28"/>
          <w:lang w:val="en-US" w:eastAsia="zh-CN" w:bidi="ar-SA"/>
        </w:rPr>
        <w:t>的事</w:t>
      </w:r>
      <w:r>
        <w:rPr>
          <w:rFonts w:hint="eastAsia" w:ascii="宋体" w:hAnsi="宋体" w:cs="宋体" w:eastAsiaTheme="minorEastAsia"/>
          <w:bCs/>
          <w:color w:val="auto"/>
          <w:kern w:val="2"/>
          <w:sz w:val="28"/>
          <w:szCs w:val="28"/>
          <w:lang w:val="en-US" w:eastAsia="zh-CN" w:bidi="ar-SA"/>
        </w:rPr>
        <w:t>项</w:t>
      </w:r>
      <w:r>
        <w:rPr>
          <w:rFonts w:hint="eastAsia" w:ascii="宋体" w:hAnsi="宋体" w:cs="宋体"/>
          <w:bCs/>
          <w:color w:val="auto"/>
          <w:kern w:val="2"/>
          <w:sz w:val="28"/>
          <w:szCs w:val="28"/>
          <w:lang w:val="en-US" w:eastAsia="zh-CN" w:bidi="ar-SA"/>
        </w:rPr>
        <w:t>。</w:t>
      </w:r>
    </w:p>
    <w:p w14:paraId="04EC7516">
      <w:pPr>
        <w:spacing w:line="360" w:lineRule="auto"/>
        <w:ind w:firstLine="551" w:firstLineChars="196"/>
        <w:rPr>
          <w:rFonts w:ascii="宋体" w:hAnsi="宋体" w:cs="宋体"/>
          <w:bCs/>
          <w:color w:val="auto"/>
          <w:sz w:val="28"/>
          <w:szCs w:val="28"/>
        </w:rPr>
      </w:pPr>
      <w:r>
        <w:rPr>
          <w:rFonts w:hint="eastAsia" w:ascii="宋体" w:hAnsi="宋体" w:cs="宋体"/>
          <w:b/>
          <w:color w:val="auto"/>
          <w:sz w:val="28"/>
          <w:szCs w:val="28"/>
        </w:rPr>
        <w:t>二、各项工作要求</w:t>
      </w:r>
    </w:p>
    <w:p w14:paraId="789D688B">
      <w:pPr>
        <w:spacing w:line="360" w:lineRule="auto"/>
        <w:ind w:firstLine="560" w:firstLineChars="200"/>
        <w:rPr>
          <w:rFonts w:ascii="宋体" w:hAnsi="宋体" w:cs="宋体"/>
          <w:bCs/>
          <w:sz w:val="28"/>
          <w:szCs w:val="28"/>
        </w:rPr>
      </w:pPr>
      <w:r>
        <w:rPr>
          <w:rFonts w:hint="eastAsia" w:ascii="宋体" w:hAnsi="宋体" w:cs="宋体"/>
          <w:bCs/>
          <w:sz w:val="28"/>
          <w:szCs w:val="28"/>
        </w:rPr>
        <w:t>（一）垃圾外运：中标单位自备车辆，自行联系垃圾处理站，及时把校园内产生的所有垃圾清理运输出校外。垃圾运输途中不得</w:t>
      </w:r>
      <w:r>
        <w:rPr>
          <w:rFonts w:hint="eastAsia" w:ascii="宋体" w:hAnsi="宋体" w:cs="宋体"/>
          <w:bCs/>
          <w:sz w:val="28"/>
          <w:szCs w:val="28"/>
          <w:lang w:eastAsia="zh-CN"/>
        </w:rPr>
        <w:t>洒落</w:t>
      </w:r>
      <w:r>
        <w:rPr>
          <w:rFonts w:hint="eastAsia" w:ascii="宋体" w:hAnsi="宋体" w:cs="宋体"/>
          <w:bCs/>
          <w:sz w:val="28"/>
          <w:szCs w:val="28"/>
        </w:rPr>
        <w:t>校园，垃圾不得堆积过夜，负责做好</w:t>
      </w:r>
      <w:r>
        <w:rPr>
          <w:rFonts w:hint="eastAsia" w:ascii="宋体" w:hAnsi="宋体" w:cs="宋体"/>
          <w:bCs/>
          <w:sz w:val="28"/>
          <w:szCs w:val="28"/>
          <w:lang w:eastAsia="zh-CN"/>
        </w:rPr>
        <w:t>园内垃圾桶</w:t>
      </w:r>
      <w:r>
        <w:rPr>
          <w:rFonts w:hint="eastAsia" w:ascii="宋体" w:hAnsi="宋体" w:cs="宋体"/>
          <w:bCs/>
          <w:sz w:val="28"/>
          <w:szCs w:val="28"/>
        </w:rPr>
        <w:t>周边的清洁卫生。</w:t>
      </w:r>
    </w:p>
    <w:p w14:paraId="752D377D">
      <w:pPr>
        <w:spacing w:line="360" w:lineRule="auto"/>
        <w:ind w:firstLine="560" w:firstLineChars="200"/>
        <w:rPr>
          <w:rFonts w:ascii="宋体" w:hAnsi="宋体" w:cs="宋体"/>
          <w:bCs/>
          <w:sz w:val="28"/>
          <w:szCs w:val="28"/>
        </w:rPr>
      </w:pPr>
      <w:r>
        <w:rPr>
          <w:rFonts w:hint="eastAsia" w:ascii="宋体" w:hAnsi="宋体" w:cs="宋体"/>
          <w:bCs/>
          <w:sz w:val="28"/>
          <w:szCs w:val="28"/>
        </w:rPr>
        <w:t>（二）环境卫生标准</w:t>
      </w:r>
    </w:p>
    <w:p w14:paraId="01C51CD0">
      <w:pPr>
        <w:spacing w:line="360" w:lineRule="auto"/>
        <w:ind w:firstLine="700" w:firstLineChars="250"/>
        <w:rPr>
          <w:rFonts w:ascii="宋体" w:hAnsi="宋体" w:cs="宋体"/>
          <w:bCs/>
          <w:color w:val="auto"/>
          <w:sz w:val="28"/>
          <w:szCs w:val="28"/>
        </w:rPr>
      </w:pPr>
      <w:r>
        <w:rPr>
          <w:rFonts w:hint="eastAsia" w:ascii="宋体" w:hAnsi="宋体" w:cs="宋体"/>
          <w:bCs/>
          <w:sz w:val="28"/>
          <w:szCs w:val="28"/>
        </w:rPr>
        <w:t>1.地</w:t>
      </w:r>
      <w:r>
        <w:rPr>
          <w:rFonts w:hint="eastAsia" w:ascii="宋体" w:hAnsi="宋体" w:cs="宋体"/>
          <w:bCs/>
          <w:color w:val="auto"/>
          <w:sz w:val="28"/>
          <w:szCs w:val="28"/>
        </w:rPr>
        <w:t>面：公共部位每天清扫2次以上</w:t>
      </w:r>
      <w:r>
        <w:rPr>
          <w:rFonts w:hint="eastAsia" w:ascii="宋体" w:hAnsi="宋体" w:cs="宋体"/>
          <w:bCs/>
          <w:color w:val="auto"/>
          <w:sz w:val="28"/>
          <w:szCs w:val="28"/>
          <w:lang w:eastAsia="zh-CN"/>
        </w:rPr>
        <w:t>，</w:t>
      </w:r>
      <w:r>
        <w:rPr>
          <w:rFonts w:hint="eastAsia" w:ascii="宋体" w:hAnsi="宋体" w:cs="宋体"/>
          <w:bCs/>
          <w:color w:val="auto"/>
          <w:sz w:val="28"/>
          <w:szCs w:val="28"/>
        </w:rPr>
        <w:t>拖洗1次以上</w:t>
      </w:r>
      <w:r>
        <w:rPr>
          <w:rFonts w:hint="eastAsia" w:ascii="宋体" w:hAnsi="宋体" w:cs="宋体"/>
          <w:bCs/>
          <w:color w:val="auto"/>
          <w:sz w:val="28"/>
          <w:szCs w:val="28"/>
          <w:lang w:eastAsia="zh-CN"/>
        </w:rPr>
        <w:t>，</w:t>
      </w:r>
      <w:r>
        <w:rPr>
          <w:rFonts w:hint="eastAsia" w:ascii="宋体" w:hAnsi="宋体" w:cs="宋体"/>
          <w:bCs/>
          <w:color w:val="auto"/>
          <w:sz w:val="28"/>
          <w:szCs w:val="28"/>
        </w:rPr>
        <w:t>并全天保持整洁。做到地面无积水、无污垢、无痰迹、无纸屑、无烟头，无瓜皮果壳；公共卫生间、公共洗漱间无异味、无积水、无污垢；墙面保持整洁，无污迹、无乱悬挂、无乱张贴等现象。楼道内不允许停放自行车</w:t>
      </w:r>
      <w:r>
        <w:rPr>
          <w:rFonts w:hint="eastAsia" w:ascii="宋体" w:hAnsi="宋体" w:cs="宋体"/>
          <w:bCs/>
          <w:color w:val="auto"/>
          <w:sz w:val="28"/>
          <w:szCs w:val="28"/>
          <w:lang w:eastAsia="zh-CN"/>
        </w:rPr>
        <w:t>及其他</w:t>
      </w:r>
      <w:r>
        <w:rPr>
          <w:rFonts w:hint="eastAsia" w:ascii="宋体" w:hAnsi="宋体" w:cs="宋体"/>
          <w:bCs/>
          <w:color w:val="auto"/>
          <w:sz w:val="28"/>
          <w:szCs w:val="28"/>
        </w:rPr>
        <w:t>杂物</w:t>
      </w:r>
      <w:r>
        <w:rPr>
          <w:rFonts w:hint="eastAsia" w:ascii="宋体" w:hAnsi="宋体" w:cs="宋体"/>
          <w:bCs/>
          <w:color w:val="auto"/>
          <w:sz w:val="28"/>
          <w:szCs w:val="28"/>
          <w:lang w:eastAsia="zh-CN"/>
        </w:rPr>
        <w:t>；绿化带、</w:t>
      </w:r>
      <w:r>
        <w:rPr>
          <w:rFonts w:hint="eastAsia" w:ascii="宋体" w:hAnsi="宋体" w:cs="宋体"/>
          <w:bCs/>
          <w:color w:val="auto"/>
          <w:sz w:val="28"/>
          <w:szCs w:val="28"/>
        </w:rPr>
        <w:t>花坛内无烟头、杂物，宣传栏、绿化牌、</w:t>
      </w:r>
      <w:r>
        <w:rPr>
          <w:rFonts w:hint="eastAsia" w:ascii="宋体" w:hAnsi="宋体" w:cs="宋体"/>
          <w:bCs/>
          <w:color w:val="auto"/>
          <w:sz w:val="28"/>
          <w:szCs w:val="28"/>
          <w:lang w:eastAsia="zh-CN"/>
        </w:rPr>
        <w:t>户外场地的各种设施整洁</w:t>
      </w:r>
      <w:r>
        <w:rPr>
          <w:rFonts w:hint="eastAsia" w:ascii="宋体" w:hAnsi="宋体" w:cs="宋体"/>
          <w:bCs/>
          <w:color w:val="auto"/>
          <w:sz w:val="28"/>
          <w:szCs w:val="28"/>
        </w:rPr>
        <w:t>光亮。</w:t>
      </w:r>
    </w:p>
    <w:p w14:paraId="690E5C05">
      <w:pPr>
        <w:spacing w:line="360" w:lineRule="auto"/>
        <w:ind w:firstLine="700" w:firstLineChars="250"/>
        <w:rPr>
          <w:rFonts w:ascii="宋体" w:hAnsi="宋体" w:cs="宋体"/>
          <w:bCs/>
          <w:sz w:val="28"/>
          <w:szCs w:val="28"/>
        </w:rPr>
      </w:pPr>
      <w:r>
        <w:rPr>
          <w:rFonts w:hint="eastAsia" w:ascii="宋体" w:hAnsi="宋体" w:cs="宋体"/>
          <w:bCs/>
          <w:sz w:val="28"/>
          <w:szCs w:val="28"/>
        </w:rPr>
        <w:t>2.墙面：无尘、干净、无污迹、无乱画、无乱刻现象。</w:t>
      </w:r>
    </w:p>
    <w:p w14:paraId="61329A01">
      <w:pPr>
        <w:spacing w:line="360" w:lineRule="auto"/>
        <w:ind w:firstLine="700" w:firstLineChars="250"/>
        <w:rPr>
          <w:rFonts w:ascii="宋体" w:hAnsi="宋体" w:cs="宋体"/>
          <w:bCs/>
          <w:sz w:val="28"/>
          <w:szCs w:val="28"/>
        </w:rPr>
      </w:pPr>
      <w:r>
        <w:rPr>
          <w:rFonts w:hint="eastAsia" w:ascii="宋体" w:hAnsi="宋体" w:cs="宋体"/>
          <w:bCs/>
          <w:sz w:val="28"/>
          <w:szCs w:val="28"/>
        </w:rPr>
        <w:t>3.门窗玻璃：玻璃门、窗、镜面、消防栓等洁净透亮。</w:t>
      </w:r>
    </w:p>
    <w:p w14:paraId="23DB3807">
      <w:pPr>
        <w:spacing w:line="360" w:lineRule="auto"/>
        <w:ind w:firstLine="700" w:firstLineChars="250"/>
        <w:rPr>
          <w:rFonts w:ascii="宋体" w:hAnsi="宋体" w:cs="宋体"/>
          <w:bCs/>
          <w:sz w:val="28"/>
          <w:szCs w:val="28"/>
        </w:rPr>
      </w:pPr>
      <w:r>
        <w:rPr>
          <w:rFonts w:hint="eastAsia" w:ascii="宋体" w:hAnsi="宋体" w:cs="宋体"/>
          <w:bCs/>
          <w:sz w:val="28"/>
          <w:szCs w:val="28"/>
        </w:rPr>
        <w:t>4.金属制品：如门、楼梯扶手、消防门、水龙头、不锈钢栏杆等光亮无锈迹和污迹。</w:t>
      </w:r>
    </w:p>
    <w:p w14:paraId="1E126284">
      <w:pPr>
        <w:spacing w:line="360" w:lineRule="auto"/>
        <w:ind w:firstLine="700" w:firstLineChars="250"/>
        <w:rPr>
          <w:rFonts w:ascii="宋体" w:hAnsi="宋体" w:cs="宋体"/>
          <w:bCs/>
          <w:sz w:val="28"/>
          <w:szCs w:val="28"/>
        </w:rPr>
      </w:pPr>
      <w:r>
        <w:rPr>
          <w:rFonts w:hint="eastAsia" w:ascii="宋体" w:hAnsi="宋体" w:cs="宋体"/>
          <w:bCs/>
          <w:sz w:val="28"/>
          <w:szCs w:val="28"/>
        </w:rPr>
        <w:t>5.天花板：无蜘蛛网。</w:t>
      </w:r>
    </w:p>
    <w:p w14:paraId="26715FCD">
      <w:pPr>
        <w:spacing w:line="360" w:lineRule="auto"/>
        <w:ind w:firstLine="700" w:firstLineChars="250"/>
        <w:rPr>
          <w:rFonts w:hint="eastAsia" w:ascii="宋体" w:hAnsi="宋体" w:cs="宋体"/>
          <w:bCs/>
          <w:sz w:val="28"/>
          <w:szCs w:val="28"/>
        </w:rPr>
      </w:pPr>
      <w:r>
        <w:rPr>
          <w:rFonts w:hint="eastAsia" w:ascii="宋体" w:hAnsi="宋体" w:cs="宋体"/>
          <w:bCs/>
          <w:sz w:val="28"/>
          <w:szCs w:val="28"/>
          <w:lang w:val="en-US" w:eastAsia="zh-CN"/>
        </w:rPr>
        <w:t>6</w:t>
      </w:r>
      <w:r>
        <w:rPr>
          <w:rFonts w:hint="eastAsia" w:ascii="宋体" w:hAnsi="宋体" w:cs="宋体"/>
          <w:bCs/>
          <w:sz w:val="28"/>
          <w:szCs w:val="28"/>
        </w:rPr>
        <w:t>.洗手间：皂盒、洗手池、拖把池、玻璃等设施干净、无损坏，洗手间内无异味，便器、洗手盆、台面干净无水迹，纸篓垃圾及时清理，不得超过三分之二。洗手间天花板、排污管的清洁。</w:t>
      </w:r>
    </w:p>
    <w:p w14:paraId="1EC5B118">
      <w:pPr>
        <w:pStyle w:val="3"/>
        <w:keepNext w:val="0"/>
        <w:keepLines w:val="0"/>
        <w:pageBreakBefore w:val="0"/>
        <w:widowControl w:val="0"/>
        <w:kinsoku/>
        <w:wordWrap/>
        <w:overflowPunct/>
        <w:topLinePunct w:val="0"/>
        <w:autoSpaceDE/>
        <w:autoSpaceDN/>
        <w:bidi w:val="0"/>
        <w:adjustRightInd/>
        <w:snapToGrid/>
        <w:spacing w:line="360" w:lineRule="auto"/>
        <w:ind w:left="0" w:right="0" w:firstLine="700" w:firstLineChars="250"/>
        <w:jc w:val="left"/>
        <w:rPr>
          <w:rFonts w:hint="eastAsia" w:ascii="宋体" w:hAnsi="宋体" w:cs="宋体" w:eastAsiaTheme="minorEastAsia"/>
          <w:bCs/>
          <w:color w:val="auto"/>
          <w:kern w:val="2"/>
          <w:sz w:val="28"/>
          <w:szCs w:val="28"/>
          <w:lang w:val="en-US" w:eastAsia="zh-CN" w:bidi="ar-SA"/>
        </w:rPr>
      </w:pPr>
      <w:r>
        <w:rPr>
          <w:rFonts w:hint="eastAsia" w:ascii="宋体" w:hAnsi="宋体" w:cs="宋体" w:eastAsiaTheme="minorEastAsia"/>
          <w:bCs/>
          <w:color w:val="auto"/>
          <w:kern w:val="2"/>
          <w:sz w:val="28"/>
          <w:szCs w:val="28"/>
          <w:lang w:val="en-US" w:eastAsia="zh-CN" w:bidi="ar-SA"/>
        </w:rPr>
        <w:t>7.教学楼的用电管理，按照学校要求进行开关电源。</w:t>
      </w:r>
    </w:p>
    <w:p w14:paraId="23089F93">
      <w:pPr>
        <w:pStyle w:val="3"/>
        <w:keepNext w:val="0"/>
        <w:keepLines w:val="0"/>
        <w:pageBreakBefore w:val="0"/>
        <w:widowControl w:val="0"/>
        <w:kinsoku/>
        <w:wordWrap/>
        <w:overflowPunct/>
        <w:topLinePunct w:val="0"/>
        <w:autoSpaceDE/>
        <w:autoSpaceDN/>
        <w:bidi w:val="0"/>
        <w:adjustRightInd/>
        <w:snapToGrid/>
        <w:spacing w:line="360" w:lineRule="auto"/>
        <w:ind w:left="0" w:right="0" w:firstLine="700" w:firstLineChars="250"/>
        <w:jc w:val="left"/>
        <w:rPr>
          <w:rFonts w:hint="eastAsia" w:ascii="宋体" w:hAnsi="宋体" w:cs="宋体" w:eastAsiaTheme="minorEastAsia"/>
          <w:bCs/>
          <w:color w:val="auto"/>
          <w:kern w:val="2"/>
          <w:sz w:val="28"/>
          <w:szCs w:val="28"/>
          <w:lang w:val="en-US" w:eastAsia="zh-CN" w:bidi="ar-SA"/>
        </w:rPr>
      </w:pPr>
      <w:r>
        <w:rPr>
          <w:rFonts w:hint="eastAsia" w:ascii="宋体" w:hAnsi="宋体" w:cs="宋体" w:eastAsiaTheme="minorEastAsia"/>
          <w:bCs/>
          <w:color w:val="auto"/>
          <w:kern w:val="2"/>
          <w:sz w:val="28"/>
          <w:szCs w:val="28"/>
          <w:lang w:val="en-US" w:eastAsia="zh-CN" w:bidi="ar-SA"/>
        </w:rPr>
        <w:t>8.做好节水节电工作，公共环境内无常流水、常明灯现象，禁止违规用电用水。</w:t>
      </w:r>
    </w:p>
    <w:p w14:paraId="43E05E91">
      <w:pPr>
        <w:pStyle w:val="3"/>
        <w:keepNext w:val="0"/>
        <w:keepLines w:val="0"/>
        <w:pageBreakBefore w:val="0"/>
        <w:widowControl w:val="0"/>
        <w:kinsoku/>
        <w:wordWrap/>
        <w:overflowPunct/>
        <w:topLinePunct w:val="0"/>
        <w:autoSpaceDE/>
        <w:autoSpaceDN/>
        <w:bidi w:val="0"/>
        <w:adjustRightInd/>
        <w:snapToGrid/>
        <w:spacing w:line="360" w:lineRule="auto"/>
        <w:ind w:left="0" w:right="0" w:firstLine="700" w:firstLineChars="250"/>
        <w:jc w:val="left"/>
        <w:rPr>
          <w:rFonts w:hint="eastAsia" w:ascii="宋体" w:hAnsi="宋体" w:cs="宋体" w:eastAsiaTheme="minorEastAsia"/>
          <w:bCs/>
          <w:color w:val="auto"/>
          <w:kern w:val="2"/>
          <w:sz w:val="28"/>
          <w:szCs w:val="28"/>
          <w:lang w:val="en-US" w:eastAsia="zh-CN" w:bidi="ar-SA"/>
        </w:rPr>
      </w:pPr>
      <w:r>
        <w:rPr>
          <w:rFonts w:hint="eastAsia" w:ascii="宋体" w:hAnsi="宋体" w:cs="宋体" w:eastAsiaTheme="minorEastAsia"/>
          <w:bCs/>
          <w:color w:val="auto"/>
          <w:kern w:val="2"/>
          <w:sz w:val="28"/>
          <w:szCs w:val="28"/>
          <w:lang w:val="en-US" w:eastAsia="zh-CN" w:bidi="ar-SA"/>
        </w:rPr>
        <w:t>9.负责园区内大环境的保洁，也要负责清理绿化带内的树叶、塑料袋、纸张等垃圾。做到地面无积水、无污垢、无纸屑、无瓜皮果壳。</w:t>
      </w:r>
    </w:p>
    <w:p w14:paraId="07B3CAB9">
      <w:pPr>
        <w:pStyle w:val="8"/>
        <w:ind w:left="0" w:leftChars="0" w:firstLine="560" w:firstLineChars="200"/>
        <w:rPr>
          <w:rFonts w:hint="eastAsia" w:ascii="宋体" w:hAnsi="宋体" w:cs="宋体" w:eastAsiaTheme="minorEastAsia"/>
          <w:bCs/>
          <w:color w:val="auto"/>
          <w:kern w:val="2"/>
          <w:sz w:val="28"/>
          <w:szCs w:val="28"/>
          <w:lang w:val="en-US" w:eastAsia="zh-CN" w:bidi="ar-SA"/>
        </w:rPr>
      </w:pPr>
      <w:r>
        <w:rPr>
          <w:rFonts w:hint="eastAsia" w:ascii="宋体" w:hAnsi="宋体" w:cs="宋体" w:eastAsiaTheme="minorEastAsia"/>
          <w:bCs/>
          <w:color w:val="auto"/>
          <w:kern w:val="2"/>
          <w:sz w:val="28"/>
          <w:szCs w:val="28"/>
          <w:lang w:val="en-US" w:eastAsia="zh-CN" w:bidi="ar-SA"/>
        </w:rPr>
        <w:t>10.所有保洁区域垃圾要袋装化，所有垃圾箱每天清理两次以上，做到地面无积水、无污垢、无 纸屑、无瓜皮果壳，并负责垃圾外运。</w:t>
      </w:r>
    </w:p>
    <w:p w14:paraId="19B257D7">
      <w:pPr>
        <w:pStyle w:val="3"/>
        <w:keepNext w:val="0"/>
        <w:keepLines w:val="0"/>
        <w:pageBreakBefore w:val="0"/>
        <w:widowControl w:val="0"/>
        <w:kinsoku/>
        <w:wordWrap/>
        <w:overflowPunct/>
        <w:topLinePunct w:val="0"/>
        <w:autoSpaceDE/>
        <w:autoSpaceDN/>
        <w:bidi w:val="0"/>
        <w:adjustRightInd/>
        <w:snapToGrid/>
        <w:spacing w:line="360" w:lineRule="auto"/>
        <w:ind w:left="0" w:right="0" w:firstLine="700" w:firstLineChars="250"/>
        <w:jc w:val="left"/>
        <w:rPr>
          <w:rFonts w:hint="eastAsia" w:ascii="宋体" w:hAnsi="宋体" w:cs="宋体"/>
          <w:bCs/>
          <w:color w:val="auto"/>
          <w:sz w:val="28"/>
          <w:szCs w:val="28"/>
        </w:rPr>
      </w:pPr>
      <w:r>
        <w:rPr>
          <w:rFonts w:hint="eastAsia" w:ascii="宋体" w:hAnsi="宋体" w:cs="宋体" w:eastAsiaTheme="minorEastAsia"/>
          <w:bCs/>
          <w:color w:val="auto"/>
          <w:kern w:val="2"/>
          <w:sz w:val="28"/>
          <w:szCs w:val="28"/>
          <w:lang w:val="en-US" w:eastAsia="zh-CN" w:bidi="ar-SA"/>
        </w:rPr>
        <w:t>11.定期检查消防设施设备的使用和运行情况，发现问题及时上 报，并做好记录。</w:t>
      </w:r>
    </w:p>
    <w:p w14:paraId="587200BF">
      <w:pPr>
        <w:spacing w:line="360" w:lineRule="auto"/>
        <w:ind w:firstLine="420" w:firstLineChars="150"/>
        <w:rPr>
          <w:rFonts w:hint="eastAsia" w:ascii="宋体" w:hAnsi="宋体" w:cs="宋体"/>
          <w:bCs/>
          <w:sz w:val="28"/>
          <w:szCs w:val="28"/>
        </w:rPr>
      </w:pPr>
      <w:r>
        <w:rPr>
          <w:rFonts w:hint="eastAsia" w:ascii="宋体" w:hAnsi="宋体" w:cs="宋体"/>
          <w:bCs/>
          <w:sz w:val="28"/>
          <w:szCs w:val="28"/>
        </w:rPr>
        <w:t>（三）清扫保洁要求：每天早上</w:t>
      </w:r>
      <w:r>
        <w:rPr>
          <w:rFonts w:hint="eastAsia" w:ascii="宋体" w:hAnsi="宋体" w:cs="宋体"/>
          <w:bCs/>
          <w:sz w:val="28"/>
          <w:szCs w:val="28"/>
          <w:lang w:eastAsia="zh-CN"/>
        </w:rPr>
        <w:t>幼儿入园</w:t>
      </w:r>
      <w:r>
        <w:rPr>
          <w:rFonts w:hint="eastAsia" w:ascii="宋体" w:hAnsi="宋体" w:cs="宋体"/>
          <w:bCs/>
          <w:sz w:val="28"/>
          <w:szCs w:val="28"/>
        </w:rPr>
        <w:t>前完成第一轮清洁，</w:t>
      </w:r>
      <w:r>
        <w:rPr>
          <w:rFonts w:hint="eastAsia" w:ascii="宋体" w:hAnsi="宋体" w:cs="宋体"/>
          <w:bCs/>
          <w:sz w:val="28"/>
          <w:szCs w:val="28"/>
          <w:lang w:eastAsia="zh-CN"/>
        </w:rPr>
        <w:t>幼儿入园</w:t>
      </w:r>
      <w:r>
        <w:rPr>
          <w:rFonts w:hint="eastAsia" w:ascii="宋体" w:hAnsi="宋体" w:cs="宋体"/>
          <w:bCs/>
          <w:sz w:val="28"/>
          <w:szCs w:val="28"/>
        </w:rPr>
        <w:t>以后进行保洁。</w:t>
      </w:r>
    </w:p>
    <w:p w14:paraId="318AA3CC">
      <w:pPr>
        <w:pStyle w:val="8"/>
        <w:rPr>
          <w:rFonts w:hint="eastAsia" w:ascii="宋体" w:hAnsi="宋体" w:cs="宋体"/>
          <w:bCs/>
          <w:sz w:val="28"/>
          <w:szCs w:val="28"/>
        </w:rPr>
      </w:pPr>
    </w:p>
    <w:p w14:paraId="5C9FD52F">
      <w:pPr>
        <w:rPr>
          <w:rFonts w:hint="eastAsia" w:ascii="宋体" w:hAnsi="宋体" w:cs="宋体"/>
          <w:bCs/>
          <w:sz w:val="28"/>
          <w:szCs w:val="28"/>
        </w:rPr>
      </w:pPr>
    </w:p>
    <w:p w14:paraId="30D744C8">
      <w:pPr>
        <w:rPr>
          <w:rFonts w:hint="eastAsia" w:ascii="宋体" w:hAnsi="宋体" w:cs="宋体"/>
          <w:bCs/>
          <w:sz w:val="28"/>
          <w:szCs w:val="28"/>
        </w:rPr>
      </w:pPr>
    </w:p>
    <w:p w14:paraId="3CBD2C35">
      <w:pPr>
        <w:rPr>
          <w:rFonts w:hint="eastAsia" w:ascii="宋体" w:hAnsi="宋体" w:cs="宋体"/>
          <w:bCs/>
          <w:sz w:val="28"/>
          <w:szCs w:val="28"/>
        </w:rPr>
      </w:pPr>
    </w:p>
    <w:p w14:paraId="7237E600">
      <w:pPr>
        <w:rPr>
          <w:rFonts w:hint="eastAsia" w:ascii="宋体" w:hAnsi="宋体" w:cs="宋体"/>
          <w:bCs/>
          <w:sz w:val="28"/>
          <w:szCs w:val="28"/>
        </w:rPr>
      </w:pPr>
    </w:p>
    <w:p w14:paraId="61D7C4CA">
      <w:pPr>
        <w:rPr>
          <w:rFonts w:hint="eastAsia" w:ascii="宋体" w:hAnsi="宋体" w:cs="宋体"/>
          <w:bCs/>
          <w:sz w:val="28"/>
          <w:szCs w:val="28"/>
        </w:rPr>
      </w:pPr>
    </w:p>
    <w:p w14:paraId="7B219EE6"/>
    <w:tbl>
      <w:tblPr>
        <w:tblStyle w:val="6"/>
        <w:tblW w:w="9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2708"/>
        <w:gridCol w:w="3303"/>
        <w:gridCol w:w="2412"/>
      </w:tblGrid>
      <w:tr w14:paraId="5C04A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3932" w:type="dxa"/>
            <w:gridSpan w:val="2"/>
            <w:tcBorders>
              <w:top w:val="single" w:color="auto" w:sz="4" w:space="0"/>
              <w:left w:val="single" w:color="auto" w:sz="4" w:space="0"/>
              <w:bottom w:val="single" w:color="auto" w:sz="4" w:space="0"/>
              <w:right w:val="single" w:color="auto" w:sz="4" w:space="0"/>
            </w:tcBorders>
            <w:vAlign w:val="center"/>
          </w:tcPr>
          <w:p w14:paraId="5B8FF25F">
            <w:pPr>
              <w:spacing w:line="360" w:lineRule="auto"/>
              <w:jc w:val="center"/>
              <w:rPr>
                <w:rFonts w:ascii="宋体" w:hAnsi="宋体" w:cs="宋体"/>
                <w:bCs/>
                <w:sz w:val="28"/>
                <w:szCs w:val="28"/>
              </w:rPr>
            </w:pPr>
            <w:r>
              <w:rPr>
                <w:rFonts w:hint="eastAsia" w:ascii="宋体" w:hAnsi="宋体" w:cs="宋体"/>
                <w:bCs/>
                <w:sz w:val="28"/>
                <w:szCs w:val="28"/>
              </w:rPr>
              <w:t>清洁范围</w:t>
            </w:r>
          </w:p>
        </w:tc>
        <w:tc>
          <w:tcPr>
            <w:tcW w:w="3303" w:type="dxa"/>
            <w:tcBorders>
              <w:top w:val="single" w:color="auto" w:sz="4" w:space="0"/>
              <w:left w:val="single" w:color="auto" w:sz="4" w:space="0"/>
              <w:bottom w:val="single" w:color="auto" w:sz="4" w:space="0"/>
              <w:right w:val="single" w:color="auto" w:sz="4" w:space="0"/>
            </w:tcBorders>
            <w:vAlign w:val="center"/>
          </w:tcPr>
          <w:p w14:paraId="7F02C6A0">
            <w:pPr>
              <w:spacing w:line="360" w:lineRule="auto"/>
              <w:jc w:val="center"/>
              <w:rPr>
                <w:rFonts w:ascii="宋体" w:hAnsi="宋体" w:cs="宋体"/>
                <w:bCs/>
                <w:sz w:val="28"/>
                <w:szCs w:val="28"/>
              </w:rPr>
            </w:pPr>
            <w:r>
              <w:rPr>
                <w:rFonts w:hint="eastAsia" w:ascii="宋体" w:hAnsi="宋体" w:cs="宋体"/>
                <w:bCs/>
                <w:sz w:val="28"/>
                <w:szCs w:val="28"/>
              </w:rPr>
              <w:t>清洁内容</w:t>
            </w:r>
          </w:p>
        </w:tc>
        <w:tc>
          <w:tcPr>
            <w:tcW w:w="2412" w:type="dxa"/>
            <w:tcBorders>
              <w:top w:val="single" w:color="auto" w:sz="4" w:space="0"/>
              <w:left w:val="single" w:color="auto" w:sz="4" w:space="0"/>
              <w:bottom w:val="single" w:color="auto" w:sz="4" w:space="0"/>
              <w:right w:val="single" w:color="auto" w:sz="4" w:space="0"/>
            </w:tcBorders>
            <w:vAlign w:val="center"/>
          </w:tcPr>
          <w:p w14:paraId="2B13FB9A">
            <w:pPr>
              <w:spacing w:line="360" w:lineRule="auto"/>
              <w:jc w:val="center"/>
              <w:rPr>
                <w:rFonts w:ascii="宋体" w:hAnsi="宋体" w:cs="宋体"/>
                <w:bCs/>
                <w:sz w:val="28"/>
                <w:szCs w:val="28"/>
              </w:rPr>
            </w:pPr>
            <w:r>
              <w:rPr>
                <w:rFonts w:hint="eastAsia" w:ascii="宋体" w:hAnsi="宋体" w:cs="宋体"/>
                <w:bCs/>
                <w:sz w:val="28"/>
                <w:szCs w:val="28"/>
              </w:rPr>
              <w:t>清洁要求</w:t>
            </w:r>
          </w:p>
        </w:tc>
      </w:tr>
      <w:tr w14:paraId="1109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restart"/>
            <w:tcBorders>
              <w:top w:val="single" w:color="auto" w:sz="4" w:space="0"/>
              <w:left w:val="single" w:color="auto" w:sz="4" w:space="0"/>
              <w:right w:val="single" w:color="auto" w:sz="4" w:space="0"/>
            </w:tcBorders>
            <w:vAlign w:val="center"/>
          </w:tcPr>
          <w:p w14:paraId="2DAC070B">
            <w:pPr>
              <w:widowControl/>
              <w:spacing w:line="360" w:lineRule="auto"/>
              <w:rPr>
                <w:rFonts w:ascii="宋体" w:hAnsi="宋体" w:cs="宋体"/>
                <w:bCs/>
                <w:sz w:val="28"/>
                <w:szCs w:val="28"/>
              </w:rPr>
            </w:pPr>
            <w:r>
              <w:rPr>
                <w:rFonts w:hint="eastAsia" w:ascii="宋体" w:hAnsi="宋体" w:cs="宋体"/>
                <w:bCs/>
                <w:sz w:val="28"/>
                <w:szCs w:val="28"/>
              </w:rPr>
              <w:t>教学楼、综合楼</w:t>
            </w:r>
          </w:p>
        </w:tc>
        <w:tc>
          <w:tcPr>
            <w:tcW w:w="2708" w:type="dxa"/>
            <w:tcBorders>
              <w:top w:val="single" w:color="auto" w:sz="4" w:space="0"/>
              <w:left w:val="single" w:color="auto" w:sz="4" w:space="0"/>
              <w:bottom w:val="single" w:color="auto" w:sz="4" w:space="0"/>
              <w:right w:val="single" w:color="auto" w:sz="4" w:space="0"/>
            </w:tcBorders>
            <w:vAlign w:val="center"/>
          </w:tcPr>
          <w:p w14:paraId="388F3D59">
            <w:pPr>
              <w:spacing w:line="360" w:lineRule="auto"/>
              <w:jc w:val="center"/>
              <w:rPr>
                <w:rFonts w:ascii="宋体" w:hAnsi="宋体" w:cs="宋体"/>
                <w:bCs/>
                <w:sz w:val="28"/>
                <w:szCs w:val="28"/>
              </w:rPr>
            </w:pPr>
            <w:r>
              <w:rPr>
                <w:rFonts w:hint="eastAsia" w:ascii="宋体" w:hAnsi="宋体" w:cs="宋体"/>
                <w:bCs/>
                <w:sz w:val="28"/>
                <w:szCs w:val="28"/>
              </w:rPr>
              <w:t>公</w:t>
            </w:r>
          </w:p>
          <w:p w14:paraId="52A22877">
            <w:pPr>
              <w:spacing w:line="360" w:lineRule="auto"/>
              <w:jc w:val="center"/>
              <w:rPr>
                <w:rFonts w:ascii="宋体" w:hAnsi="宋体" w:cs="宋体"/>
                <w:bCs/>
                <w:sz w:val="28"/>
                <w:szCs w:val="28"/>
              </w:rPr>
            </w:pPr>
            <w:r>
              <w:rPr>
                <w:rFonts w:hint="eastAsia" w:ascii="宋体" w:hAnsi="宋体" w:cs="宋体"/>
                <w:bCs/>
                <w:sz w:val="28"/>
                <w:szCs w:val="28"/>
              </w:rPr>
              <w:t>共</w:t>
            </w:r>
          </w:p>
          <w:p w14:paraId="18EF57C8">
            <w:pPr>
              <w:spacing w:line="360" w:lineRule="auto"/>
              <w:jc w:val="center"/>
              <w:rPr>
                <w:rFonts w:ascii="宋体" w:hAnsi="宋体" w:cs="宋体"/>
                <w:bCs/>
                <w:sz w:val="28"/>
                <w:szCs w:val="28"/>
              </w:rPr>
            </w:pPr>
            <w:r>
              <w:rPr>
                <w:rFonts w:hint="eastAsia" w:ascii="宋体" w:hAnsi="宋体" w:cs="宋体"/>
                <w:bCs/>
                <w:sz w:val="28"/>
                <w:szCs w:val="28"/>
              </w:rPr>
              <w:t>区</w:t>
            </w:r>
          </w:p>
          <w:p w14:paraId="06DF9A8D">
            <w:pPr>
              <w:spacing w:line="360" w:lineRule="auto"/>
              <w:jc w:val="center"/>
              <w:rPr>
                <w:rFonts w:ascii="宋体" w:hAnsi="宋体" w:cs="宋体"/>
                <w:bCs/>
                <w:sz w:val="28"/>
                <w:szCs w:val="28"/>
              </w:rPr>
            </w:pPr>
            <w:r>
              <w:rPr>
                <w:rFonts w:hint="eastAsia" w:ascii="宋体" w:hAnsi="宋体" w:cs="宋体"/>
                <w:bCs/>
                <w:sz w:val="28"/>
                <w:szCs w:val="28"/>
              </w:rPr>
              <w:t>域</w:t>
            </w:r>
          </w:p>
        </w:tc>
        <w:tc>
          <w:tcPr>
            <w:tcW w:w="3303" w:type="dxa"/>
            <w:tcBorders>
              <w:top w:val="single" w:color="auto" w:sz="4" w:space="0"/>
              <w:left w:val="single" w:color="auto" w:sz="4" w:space="0"/>
              <w:bottom w:val="single" w:color="auto" w:sz="4" w:space="0"/>
              <w:right w:val="single" w:color="auto" w:sz="4" w:space="0"/>
            </w:tcBorders>
            <w:vAlign w:val="center"/>
          </w:tcPr>
          <w:p w14:paraId="24F834F8">
            <w:pPr>
              <w:spacing w:line="360" w:lineRule="auto"/>
              <w:rPr>
                <w:rFonts w:ascii="宋体" w:hAnsi="宋体" w:cs="宋体"/>
                <w:bCs/>
                <w:sz w:val="28"/>
                <w:szCs w:val="28"/>
              </w:rPr>
            </w:pPr>
            <w:r>
              <w:rPr>
                <w:rFonts w:hint="eastAsia" w:ascii="宋体" w:hAnsi="宋体" w:cs="宋体"/>
                <w:bCs/>
                <w:sz w:val="28"/>
                <w:szCs w:val="28"/>
              </w:rPr>
              <w:t>（1）走廊、过道</w:t>
            </w:r>
          </w:p>
          <w:p w14:paraId="112BCE9D">
            <w:pPr>
              <w:spacing w:line="360" w:lineRule="auto"/>
              <w:rPr>
                <w:rFonts w:ascii="宋体" w:hAnsi="宋体" w:cs="宋体"/>
                <w:bCs/>
                <w:sz w:val="28"/>
                <w:szCs w:val="28"/>
              </w:rPr>
            </w:pPr>
            <w:r>
              <w:rPr>
                <w:rFonts w:hint="eastAsia" w:ascii="宋体" w:hAnsi="宋体" w:cs="宋体"/>
                <w:bCs/>
                <w:sz w:val="28"/>
                <w:szCs w:val="28"/>
              </w:rPr>
              <w:t>（2）清洁门、窗、框、栏杆、扶手</w:t>
            </w:r>
          </w:p>
          <w:p w14:paraId="673860C5">
            <w:pPr>
              <w:spacing w:line="360" w:lineRule="auto"/>
              <w:rPr>
                <w:rFonts w:ascii="宋体" w:hAnsi="宋体" w:cs="宋体"/>
                <w:bCs/>
                <w:sz w:val="28"/>
                <w:szCs w:val="28"/>
              </w:rPr>
            </w:pPr>
            <w:r>
              <w:rPr>
                <w:rFonts w:hint="eastAsia" w:ascii="宋体" w:hAnsi="宋体" w:cs="宋体"/>
                <w:bCs/>
                <w:sz w:val="28"/>
                <w:szCs w:val="28"/>
              </w:rPr>
              <w:t>（3）清洁</w:t>
            </w:r>
            <w:r>
              <w:rPr>
                <w:rFonts w:hint="eastAsia" w:ascii="宋体" w:hAnsi="宋体" w:cs="宋体"/>
                <w:bCs/>
                <w:sz w:val="28"/>
                <w:szCs w:val="28"/>
                <w:lang w:eastAsia="zh-CN"/>
              </w:rPr>
              <w:t>垃圾桶</w:t>
            </w:r>
            <w:r>
              <w:rPr>
                <w:rFonts w:hint="eastAsia" w:ascii="宋体" w:hAnsi="宋体" w:cs="宋体"/>
                <w:bCs/>
                <w:sz w:val="28"/>
                <w:szCs w:val="28"/>
              </w:rPr>
              <w:t>、墙壁</w:t>
            </w:r>
          </w:p>
          <w:p w14:paraId="12FEF1FB">
            <w:pPr>
              <w:spacing w:line="360" w:lineRule="auto"/>
              <w:rPr>
                <w:rFonts w:ascii="宋体" w:hAnsi="宋体" w:cs="宋体"/>
                <w:bCs/>
                <w:sz w:val="28"/>
                <w:szCs w:val="28"/>
              </w:rPr>
            </w:pPr>
            <w:r>
              <w:rPr>
                <w:rFonts w:hint="eastAsia" w:ascii="宋体" w:hAnsi="宋体" w:cs="宋体"/>
                <w:bCs/>
                <w:sz w:val="28"/>
                <w:szCs w:val="28"/>
              </w:rPr>
              <w:t>（4）收集、清理所有</w:t>
            </w:r>
            <w:r>
              <w:rPr>
                <w:rFonts w:hint="eastAsia" w:ascii="宋体" w:hAnsi="宋体" w:cs="宋体"/>
                <w:bCs/>
                <w:sz w:val="28"/>
                <w:szCs w:val="28"/>
                <w:lang w:eastAsia="zh-CN"/>
              </w:rPr>
              <w:t>垃圾桶</w:t>
            </w:r>
          </w:p>
          <w:p w14:paraId="60A24457">
            <w:pPr>
              <w:spacing w:line="360" w:lineRule="auto"/>
              <w:rPr>
                <w:rFonts w:ascii="宋体" w:hAnsi="宋体" w:cs="宋体"/>
                <w:bCs/>
                <w:sz w:val="28"/>
                <w:szCs w:val="28"/>
              </w:rPr>
            </w:pPr>
            <w:r>
              <w:rPr>
                <w:rFonts w:hint="eastAsia" w:ascii="宋体" w:hAnsi="宋体" w:cs="宋体"/>
                <w:bCs/>
                <w:sz w:val="28"/>
                <w:szCs w:val="28"/>
              </w:rPr>
              <w:t>（5）消毒</w:t>
            </w:r>
          </w:p>
        </w:tc>
        <w:tc>
          <w:tcPr>
            <w:tcW w:w="2412" w:type="dxa"/>
            <w:tcBorders>
              <w:top w:val="single" w:color="auto" w:sz="4" w:space="0"/>
              <w:left w:val="single" w:color="auto" w:sz="4" w:space="0"/>
              <w:bottom w:val="single" w:color="auto" w:sz="4" w:space="0"/>
              <w:right w:val="single" w:color="auto" w:sz="4" w:space="0"/>
            </w:tcBorders>
            <w:vAlign w:val="center"/>
          </w:tcPr>
          <w:p w14:paraId="04C39E07">
            <w:pPr>
              <w:spacing w:line="360" w:lineRule="auto"/>
              <w:ind w:firstLine="560" w:firstLineChars="200"/>
              <w:rPr>
                <w:rFonts w:ascii="宋体" w:hAnsi="宋体" w:cs="宋体"/>
                <w:bCs/>
                <w:sz w:val="28"/>
                <w:szCs w:val="28"/>
              </w:rPr>
            </w:pPr>
            <w:r>
              <w:rPr>
                <w:rFonts w:hint="eastAsia" w:ascii="宋体" w:hAnsi="宋体" w:cs="宋体"/>
                <w:bCs/>
                <w:sz w:val="28"/>
                <w:szCs w:val="28"/>
              </w:rPr>
              <w:t>每天4次</w:t>
            </w:r>
          </w:p>
          <w:p w14:paraId="1CA56EB1">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11EEB360">
            <w:pPr>
              <w:spacing w:line="360" w:lineRule="auto"/>
              <w:ind w:firstLine="560" w:firstLineChars="200"/>
              <w:rPr>
                <w:rFonts w:ascii="宋体" w:hAnsi="宋体" w:cs="宋体"/>
                <w:bCs/>
                <w:sz w:val="28"/>
                <w:szCs w:val="28"/>
              </w:rPr>
            </w:pPr>
            <w:r>
              <w:rPr>
                <w:rFonts w:hint="eastAsia" w:ascii="宋体" w:hAnsi="宋体" w:cs="宋体"/>
                <w:bCs/>
                <w:sz w:val="28"/>
                <w:szCs w:val="28"/>
              </w:rPr>
              <w:t>每月1次</w:t>
            </w:r>
          </w:p>
          <w:p w14:paraId="139CF416">
            <w:pPr>
              <w:spacing w:line="360" w:lineRule="auto"/>
              <w:ind w:firstLine="560" w:firstLineChars="200"/>
              <w:rPr>
                <w:rFonts w:ascii="宋体" w:hAnsi="宋体" w:cs="宋体"/>
                <w:bCs/>
                <w:sz w:val="28"/>
                <w:szCs w:val="28"/>
              </w:rPr>
            </w:pPr>
            <w:r>
              <w:rPr>
                <w:rFonts w:hint="eastAsia" w:ascii="宋体" w:hAnsi="宋体" w:cs="宋体"/>
                <w:bCs/>
                <w:sz w:val="28"/>
                <w:szCs w:val="28"/>
              </w:rPr>
              <w:t>每天1</w:t>
            </w:r>
            <w:r>
              <w:rPr>
                <w:rFonts w:hint="eastAsia" w:ascii="宋体" w:hAnsi="宋体" w:cs="宋体"/>
                <w:bCs/>
                <w:sz w:val="28"/>
                <w:szCs w:val="28"/>
                <w:lang w:eastAsia="zh-CN"/>
              </w:rPr>
              <w:t>～</w:t>
            </w:r>
            <w:r>
              <w:rPr>
                <w:rFonts w:hint="eastAsia" w:ascii="宋体" w:hAnsi="宋体" w:cs="宋体"/>
                <w:bCs/>
                <w:sz w:val="28"/>
                <w:szCs w:val="28"/>
              </w:rPr>
              <w:t>2次</w:t>
            </w:r>
          </w:p>
          <w:p w14:paraId="03FB2F43">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4FA7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28C1DFF8">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131E31EB">
            <w:pPr>
              <w:spacing w:line="360" w:lineRule="auto"/>
              <w:jc w:val="center"/>
              <w:rPr>
                <w:rFonts w:ascii="宋体" w:hAnsi="宋体" w:cs="宋体"/>
                <w:bCs/>
                <w:sz w:val="28"/>
                <w:szCs w:val="28"/>
              </w:rPr>
            </w:pPr>
            <w:r>
              <w:rPr>
                <w:rFonts w:hint="eastAsia" w:ascii="宋体" w:hAnsi="宋体" w:cs="宋体"/>
                <w:bCs/>
                <w:sz w:val="28"/>
                <w:szCs w:val="28"/>
              </w:rPr>
              <w:t>卫</w:t>
            </w:r>
          </w:p>
          <w:p w14:paraId="5B40563C">
            <w:pPr>
              <w:spacing w:line="360" w:lineRule="auto"/>
              <w:jc w:val="center"/>
              <w:rPr>
                <w:rFonts w:ascii="宋体" w:hAnsi="宋体" w:cs="宋体"/>
                <w:bCs/>
                <w:sz w:val="28"/>
                <w:szCs w:val="28"/>
              </w:rPr>
            </w:pPr>
            <w:r>
              <w:rPr>
                <w:rFonts w:hint="eastAsia" w:ascii="宋体" w:hAnsi="宋体" w:cs="宋体"/>
                <w:bCs/>
                <w:sz w:val="28"/>
                <w:szCs w:val="28"/>
              </w:rPr>
              <w:t>生</w:t>
            </w:r>
          </w:p>
          <w:p w14:paraId="3588300E">
            <w:pPr>
              <w:spacing w:line="360" w:lineRule="auto"/>
              <w:jc w:val="center"/>
              <w:rPr>
                <w:rFonts w:ascii="宋体" w:hAnsi="宋体" w:cs="宋体"/>
                <w:bCs/>
                <w:sz w:val="28"/>
                <w:szCs w:val="28"/>
              </w:rPr>
            </w:pPr>
            <w:r>
              <w:rPr>
                <w:rFonts w:hint="eastAsia" w:ascii="宋体" w:hAnsi="宋体" w:cs="宋体"/>
                <w:bCs/>
                <w:sz w:val="28"/>
                <w:szCs w:val="28"/>
              </w:rPr>
              <w:t>间</w:t>
            </w:r>
          </w:p>
        </w:tc>
        <w:tc>
          <w:tcPr>
            <w:tcW w:w="3303" w:type="dxa"/>
            <w:tcBorders>
              <w:top w:val="single" w:color="auto" w:sz="4" w:space="0"/>
              <w:left w:val="single" w:color="auto" w:sz="4" w:space="0"/>
              <w:bottom w:val="single" w:color="auto" w:sz="4" w:space="0"/>
              <w:right w:val="single" w:color="auto" w:sz="4" w:space="0"/>
            </w:tcBorders>
            <w:vAlign w:val="center"/>
          </w:tcPr>
          <w:p w14:paraId="3E19D91F">
            <w:pPr>
              <w:spacing w:line="360" w:lineRule="auto"/>
              <w:rPr>
                <w:rFonts w:ascii="宋体" w:hAnsi="宋体" w:cs="宋体"/>
                <w:bCs/>
                <w:sz w:val="28"/>
                <w:szCs w:val="28"/>
              </w:rPr>
            </w:pPr>
            <w:r>
              <w:rPr>
                <w:rFonts w:hint="eastAsia" w:ascii="宋体" w:hAnsi="宋体" w:cs="宋体"/>
                <w:bCs/>
                <w:sz w:val="28"/>
                <w:szCs w:val="28"/>
              </w:rPr>
              <w:t>（1）用清洁剂清洗（便池）</w:t>
            </w:r>
          </w:p>
          <w:p w14:paraId="61548065">
            <w:pPr>
              <w:spacing w:line="360" w:lineRule="auto"/>
              <w:rPr>
                <w:rFonts w:ascii="宋体" w:hAnsi="宋体" w:cs="宋体"/>
                <w:bCs/>
                <w:sz w:val="28"/>
                <w:szCs w:val="28"/>
              </w:rPr>
            </w:pPr>
            <w:r>
              <w:rPr>
                <w:rFonts w:hint="eastAsia" w:ascii="宋体" w:hAnsi="宋体" w:cs="宋体"/>
                <w:bCs/>
                <w:sz w:val="28"/>
                <w:szCs w:val="28"/>
              </w:rPr>
              <w:t>（2）清洁门、窗、框</w:t>
            </w:r>
          </w:p>
          <w:p w14:paraId="43820A27">
            <w:pPr>
              <w:spacing w:line="360" w:lineRule="auto"/>
              <w:rPr>
                <w:rFonts w:ascii="宋体" w:hAnsi="宋体" w:cs="宋体"/>
                <w:bCs/>
                <w:sz w:val="28"/>
                <w:szCs w:val="28"/>
              </w:rPr>
            </w:pPr>
            <w:r>
              <w:rPr>
                <w:rFonts w:hint="eastAsia" w:ascii="宋体" w:hAnsi="宋体" w:cs="宋体"/>
                <w:bCs/>
                <w:sz w:val="28"/>
                <w:szCs w:val="28"/>
              </w:rPr>
              <w:t>（3）冲洗及擦净（便池）</w:t>
            </w:r>
          </w:p>
          <w:p w14:paraId="22772D59">
            <w:pPr>
              <w:spacing w:line="360" w:lineRule="auto"/>
              <w:rPr>
                <w:rFonts w:ascii="宋体" w:hAnsi="宋体" w:cs="宋体"/>
                <w:bCs/>
                <w:sz w:val="28"/>
                <w:szCs w:val="28"/>
              </w:rPr>
            </w:pPr>
            <w:r>
              <w:rPr>
                <w:rFonts w:hint="eastAsia" w:ascii="宋体" w:hAnsi="宋体" w:cs="宋体"/>
                <w:bCs/>
                <w:sz w:val="28"/>
                <w:szCs w:val="28"/>
              </w:rPr>
              <w:t>（4）擦净镜面、面池及地面拖干</w:t>
            </w:r>
          </w:p>
          <w:p w14:paraId="30797D86">
            <w:pPr>
              <w:spacing w:line="360" w:lineRule="auto"/>
              <w:rPr>
                <w:rFonts w:ascii="宋体" w:hAnsi="宋体" w:cs="宋体"/>
                <w:bCs/>
                <w:sz w:val="28"/>
                <w:szCs w:val="28"/>
              </w:rPr>
            </w:pPr>
            <w:r>
              <w:rPr>
                <w:rFonts w:hint="eastAsia" w:ascii="宋体" w:hAnsi="宋体" w:cs="宋体"/>
                <w:bCs/>
                <w:sz w:val="28"/>
                <w:szCs w:val="28"/>
              </w:rPr>
              <w:t>（5）天花板表面除尘，管道清洁</w:t>
            </w:r>
          </w:p>
          <w:p w14:paraId="31DCD875">
            <w:pPr>
              <w:spacing w:line="360" w:lineRule="auto"/>
              <w:rPr>
                <w:rFonts w:ascii="宋体" w:hAnsi="宋体" w:cs="宋体"/>
                <w:bCs/>
                <w:sz w:val="28"/>
                <w:szCs w:val="28"/>
              </w:rPr>
            </w:pPr>
            <w:r>
              <w:rPr>
                <w:rFonts w:hint="eastAsia" w:ascii="宋体" w:hAnsi="宋体" w:cs="宋体"/>
                <w:bCs/>
                <w:sz w:val="28"/>
                <w:szCs w:val="28"/>
              </w:rPr>
              <w:t>（6）检查和添加（更换）</w:t>
            </w:r>
            <w:r>
              <w:rPr>
                <w:rFonts w:hint="eastAsia" w:ascii="宋体" w:hAnsi="宋体" w:cs="宋体"/>
                <w:bCs/>
                <w:sz w:val="28"/>
                <w:szCs w:val="28"/>
                <w:lang w:eastAsia="zh-CN"/>
              </w:rPr>
              <w:t>卫生</w:t>
            </w:r>
            <w:r>
              <w:rPr>
                <w:rFonts w:hint="eastAsia" w:ascii="宋体" w:hAnsi="宋体" w:cs="宋体"/>
                <w:bCs/>
                <w:sz w:val="28"/>
                <w:szCs w:val="28"/>
              </w:rPr>
              <w:t>垃圾袋及洗手液等</w:t>
            </w:r>
          </w:p>
          <w:p w14:paraId="63DA5AF0">
            <w:pPr>
              <w:spacing w:line="360" w:lineRule="auto"/>
              <w:rPr>
                <w:rFonts w:ascii="宋体" w:hAnsi="宋体" w:cs="宋体"/>
                <w:bCs/>
                <w:sz w:val="28"/>
                <w:szCs w:val="28"/>
              </w:rPr>
            </w:pPr>
            <w:r>
              <w:rPr>
                <w:rFonts w:hint="eastAsia" w:ascii="宋体" w:hAnsi="宋体" w:cs="宋体"/>
                <w:bCs/>
                <w:sz w:val="28"/>
                <w:szCs w:val="28"/>
              </w:rPr>
              <w:t>（7）清理垃圾篓</w:t>
            </w:r>
          </w:p>
          <w:p w14:paraId="6C7EA7F1">
            <w:pPr>
              <w:spacing w:line="360" w:lineRule="auto"/>
              <w:rPr>
                <w:rFonts w:ascii="宋体" w:hAnsi="宋体" w:cs="宋体"/>
                <w:bCs/>
                <w:sz w:val="28"/>
                <w:szCs w:val="28"/>
              </w:rPr>
            </w:pPr>
            <w:r>
              <w:rPr>
                <w:rFonts w:hint="eastAsia" w:ascii="宋体" w:hAnsi="宋体" w:cs="宋体"/>
                <w:bCs/>
                <w:sz w:val="28"/>
                <w:szCs w:val="28"/>
              </w:rPr>
              <w:t>（8）每天点燃檀香除臭，定期消毒</w:t>
            </w:r>
          </w:p>
        </w:tc>
        <w:tc>
          <w:tcPr>
            <w:tcW w:w="2412" w:type="dxa"/>
            <w:tcBorders>
              <w:top w:val="single" w:color="auto" w:sz="4" w:space="0"/>
              <w:left w:val="single" w:color="auto" w:sz="4" w:space="0"/>
              <w:bottom w:val="single" w:color="auto" w:sz="4" w:space="0"/>
              <w:right w:val="single" w:color="auto" w:sz="4" w:space="0"/>
            </w:tcBorders>
            <w:vAlign w:val="center"/>
          </w:tcPr>
          <w:p w14:paraId="599F31FA">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4BA3C1B1">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7C468CD3">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777C9732">
            <w:pPr>
              <w:spacing w:line="360" w:lineRule="auto"/>
              <w:ind w:firstLine="560" w:firstLineChars="200"/>
              <w:rPr>
                <w:rFonts w:ascii="宋体" w:hAnsi="宋体" w:cs="宋体"/>
                <w:bCs/>
                <w:sz w:val="28"/>
                <w:szCs w:val="28"/>
              </w:rPr>
            </w:pPr>
            <w:r>
              <w:rPr>
                <w:rFonts w:hint="eastAsia" w:ascii="宋体" w:hAnsi="宋体" w:cs="宋体"/>
                <w:bCs/>
                <w:sz w:val="28"/>
                <w:szCs w:val="28"/>
              </w:rPr>
              <w:t>随时</w:t>
            </w:r>
          </w:p>
          <w:p w14:paraId="3A11000B">
            <w:pPr>
              <w:spacing w:line="360" w:lineRule="auto"/>
              <w:ind w:firstLine="560" w:firstLineChars="200"/>
              <w:rPr>
                <w:rFonts w:ascii="宋体" w:hAnsi="宋体" w:cs="宋体"/>
                <w:bCs/>
                <w:sz w:val="28"/>
                <w:szCs w:val="28"/>
              </w:rPr>
            </w:pPr>
            <w:r>
              <w:rPr>
                <w:rFonts w:hint="eastAsia" w:ascii="宋体" w:hAnsi="宋体" w:cs="宋体"/>
                <w:bCs/>
                <w:sz w:val="28"/>
                <w:szCs w:val="28"/>
              </w:rPr>
              <w:t>每周1次</w:t>
            </w:r>
          </w:p>
          <w:p w14:paraId="3478C889">
            <w:pPr>
              <w:spacing w:line="360" w:lineRule="auto"/>
              <w:ind w:firstLine="560" w:firstLineChars="200"/>
              <w:rPr>
                <w:rFonts w:ascii="宋体" w:hAnsi="宋体" w:cs="宋体"/>
                <w:bCs/>
                <w:sz w:val="28"/>
                <w:szCs w:val="28"/>
              </w:rPr>
            </w:pPr>
            <w:r>
              <w:rPr>
                <w:rFonts w:hint="eastAsia" w:ascii="宋体" w:hAnsi="宋体" w:cs="宋体"/>
                <w:bCs/>
                <w:sz w:val="28"/>
                <w:szCs w:val="28"/>
              </w:rPr>
              <w:t>每天1次</w:t>
            </w:r>
          </w:p>
          <w:p w14:paraId="2635C49B">
            <w:pPr>
              <w:spacing w:line="360" w:lineRule="auto"/>
              <w:ind w:firstLine="560" w:firstLineChars="200"/>
              <w:rPr>
                <w:rFonts w:ascii="宋体" w:hAnsi="宋体" w:cs="宋体"/>
                <w:bCs/>
                <w:sz w:val="28"/>
                <w:szCs w:val="28"/>
              </w:rPr>
            </w:pPr>
          </w:p>
          <w:p w14:paraId="315A6FAF">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4D0FBE15">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3B754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084B27A4">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73FB9094">
            <w:pPr>
              <w:spacing w:line="360" w:lineRule="auto"/>
              <w:jc w:val="center"/>
              <w:rPr>
                <w:rFonts w:ascii="宋体" w:hAnsi="宋体" w:cs="宋体"/>
                <w:bCs/>
                <w:sz w:val="28"/>
                <w:szCs w:val="28"/>
              </w:rPr>
            </w:pPr>
            <w:r>
              <w:rPr>
                <w:rFonts w:hint="eastAsia" w:ascii="宋体" w:hAnsi="宋体" w:cs="宋体"/>
                <w:bCs/>
                <w:sz w:val="28"/>
                <w:szCs w:val="28"/>
              </w:rPr>
              <w:t>楼</w:t>
            </w:r>
          </w:p>
          <w:p w14:paraId="7F4AA4C2">
            <w:pPr>
              <w:spacing w:line="360" w:lineRule="auto"/>
              <w:jc w:val="center"/>
              <w:rPr>
                <w:rFonts w:ascii="宋体" w:hAnsi="宋体" w:cs="宋体"/>
                <w:bCs/>
                <w:sz w:val="28"/>
                <w:szCs w:val="28"/>
              </w:rPr>
            </w:pPr>
            <w:r>
              <w:rPr>
                <w:rFonts w:hint="eastAsia" w:ascii="宋体" w:hAnsi="宋体" w:cs="宋体"/>
                <w:bCs/>
                <w:sz w:val="28"/>
                <w:szCs w:val="28"/>
              </w:rPr>
              <w:t>梯</w:t>
            </w:r>
          </w:p>
        </w:tc>
        <w:tc>
          <w:tcPr>
            <w:tcW w:w="3303" w:type="dxa"/>
            <w:tcBorders>
              <w:top w:val="single" w:color="auto" w:sz="4" w:space="0"/>
              <w:left w:val="single" w:color="auto" w:sz="4" w:space="0"/>
              <w:bottom w:val="single" w:color="auto" w:sz="4" w:space="0"/>
              <w:right w:val="single" w:color="auto" w:sz="4" w:space="0"/>
            </w:tcBorders>
            <w:vAlign w:val="center"/>
          </w:tcPr>
          <w:p w14:paraId="3E3F0DA3">
            <w:pPr>
              <w:spacing w:line="360" w:lineRule="auto"/>
              <w:rPr>
                <w:rFonts w:ascii="宋体" w:hAnsi="宋体" w:cs="宋体"/>
                <w:bCs/>
                <w:sz w:val="28"/>
                <w:szCs w:val="28"/>
              </w:rPr>
            </w:pPr>
            <w:r>
              <w:rPr>
                <w:rFonts w:hint="eastAsia" w:ascii="宋体" w:hAnsi="宋体" w:cs="宋体"/>
                <w:bCs/>
                <w:sz w:val="28"/>
                <w:szCs w:val="28"/>
              </w:rPr>
              <w:t>（1）清洁各楼层楼梯</w:t>
            </w:r>
          </w:p>
          <w:p w14:paraId="79FD2F0E">
            <w:pPr>
              <w:spacing w:line="360" w:lineRule="auto"/>
              <w:rPr>
                <w:rFonts w:ascii="宋体" w:hAnsi="宋体" w:cs="宋体"/>
                <w:bCs/>
                <w:sz w:val="28"/>
                <w:szCs w:val="28"/>
              </w:rPr>
            </w:pPr>
            <w:r>
              <w:rPr>
                <w:rFonts w:hint="eastAsia" w:ascii="宋体" w:hAnsi="宋体" w:cs="宋体"/>
                <w:bCs/>
                <w:sz w:val="28"/>
                <w:szCs w:val="28"/>
              </w:rPr>
              <w:t>（2）控制栏杆和扶手</w:t>
            </w:r>
          </w:p>
          <w:p w14:paraId="6464FDD6">
            <w:pPr>
              <w:spacing w:line="360" w:lineRule="auto"/>
              <w:rPr>
                <w:rFonts w:ascii="宋体" w:hAnsi="宋体" w:cs="宋体"/>
                <w:bCs/>
                <w:sz w:val="28"/>
                <w:szCs w:val="28"/>
              </w:rPr>
            </w:pPr>
            <w:r>
              <w:rPr>
                <w:rFonts w:hint="eastAsia" w:ascii="宋体" w:hAnsi="宋体" w:cs="宋体"/>
                <w:bCs/>
                <w:sz w:val="28"/>
                <w:szCs w:val="28"/>
              </w:rPr>
              <w:t>（3）消毒</w:t>
            </w:r>
          </w:p>
        </w:tc>
        <w:tc>
          <w:tcPr>
            <w:tcW w:w="2412" w:type="dxa"/>
            <w:tcBorders>
              <w:top w:val="single" w:color="auto" w:sz="4" w:space="0"/>
              <w:left w:val="single" w:color="auto" w:sz="4" w:space="0"/>
              <w:bottom w:val="single" w:color="auto" w:sz="4" w:space="0"/>
              <w:right w:val="single" w:color="auto" w:sz="4" w:space="0"/>
            </w:tcBorders>
            <w:vAlign w:val="center"/>
          </w:tcPr>
          <w:p w14:paraId="280A6B44">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p w14:paraId="22021052">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5FABB349">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r w14:paraId="3338E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79948282">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50455801">
            <w:pPr>
              <w:spacing w:line="360" w:lineRule="auto"/>
              <w:jc w:val="center"/>
              <w:rPr>
                <w:rFonts w:ascii="宋体" w:hAnsi="宋体" w:cs="宋体"/>
                <w:bCs/>
                <w:sz w:val="28"/>
                <w:szCs w:val="28"/>
              </w:rPr>
            </w:pPr>
            <w:r>
              <w:rPr>
                <w:rFonts w:hint="eastAsia" w:ascii="宋体" w:hAnsi="宋体" w:cs="宋体"/>
                <w:bCs/>
                <w:sz w:val="28"/>
                <w:szCs w:val="28"/>
              </w:rPr>
              <w:t>会</w:t>
            </w:r>
          </w:p>
          <w:p w14:paraId="3C075FD7">
            <w:pPr>
              <w:spacing w:line="360" w:lineRule="auto"/>
              <w:jc w:val="center"/>
              <w:rPr>
                <w:rFonts w:ascii="宋体" w:hAnsi="宋体" w:cs="宋体"/>
                <w:bCs/>
                <w:sz w:val="28"/>
                <w:szCs w:val="28"/>
              </w:rPr>
            </w:pPr>
            <w:r>
              <w:rPr>
                <w:rFonts w:hint="eastAsia" w:ascii="宋体" w:hAnsi="宋体" w:cs="宋体"/>
                <w:bCs/>
                <w:sz w:val="28"/>
                <w:szCs w:val="28"/>
              </w:rPr>
              <w:t>议</w:t>
            </w:r>
          </w:p>
          <w:p w14:paraId="44EAFCB8">
            <w:pPr>
              <w:spacing w:line="360" w:lineRule="auto"/>
              <w:jc w:val="center"/>
              <w:rPr>
                <w:rFonts w:ascii="宋体" w:hAnsi="宋体" w:cs="宋体"/>
                <w:bCs/>
                <w:sz w:val="28"/>
                <w:szCs w:val="28"/>
              </w:rPr>
            </w:pPr>
            <w:r>
              <w:rPr>
                <w:rFonts w:hint="eastAsia" w:ascii="宋体" w:hAnsi="宋体" w:cs="宋体"/>
                <w:bCs/>
                <w:sz w:val="28"/>
                <w:szCs w:val="28"/>
              </w:rPr>
              <w:t>室</w:t>
            </w:r>
          </w:p>
        </w:tc>
        <w:tc>
          <w:tcPr>
            <w:tcW w:w="3303" w:type="dxa"/>
            <w:tcBorders>
              <w:top w:val="single" w:color="auto" w:sz="4" w:space="0"/>
              <w:left w:val="single" w:color="auto" w:sz="4" w:space="0"/>
              <w:bottom w:val="single" w:color="auto" w:sz="4" w:space="0"/>
              <w:right w:val="single" w:color="auto" w:sz="4" w:space="0"/>
            </w:tcBorders>
            <w:vAlign w:val="center"/>
          </w:tcPr>
          <w:p w14:paraId="1C9C3761">
            <w:pPr>
              <w:spacing w:line="360" w:lineRule="auto"/>
              <w:rPr>
                <w:rFonts w:ascii="宋体" w:hAnsi="宋体" w:cs="宋体"/>
                <w:bCs/>
                <w:sz w:val="28"/>
                <w:szCs w:val="28"/>
              </w:rPr>
            </w:pPr>
            <w:r>
              <w:rPr>
                <w:rFonts w:hint="eastAsia" w:ascii="宋体" w:hAnsi="宋体" w:cs="宋体"/>
                <w:bCs/>
                <w:sz w:val="28"/>
                <w:szCs w:val="28"/>
              </w:rPr>
              <w:t>（1）门、窗台、地面清洁</w:t>
            </w:r>
          </w:p>
          <w:p w14:paraId="452C9EA9">
            <w:pPr>
              <w:spacing w:line="360" w:lineRule="auto"/>
              <w:rPr>
                <w:rFonts w:ascii="宋体" w:hAnsi="宋体" w:cs="宋体"/>
                <w:bCs/>
                <w:sz w:val="28"/>
                <w:szCs w:val="28"/>
              </w:rPr>
            </w:pPr>
            <w:r>
              <w:rPr>
                <w:rFonts w:hint="eastAsia" w:ascii="宋体" w:hAnsi="宋体" w:cs="宋体"/>
                <w:bCs/>
                <w:sz w:val="28"/>
                <w:szCs w:val="28"/>
              </w:rPr>
              <w:t>（2）墙面、踢脚线等</w:t>
            </w:r>
          </w:p>
          <w:p w14:paraId="7E9E68D3">
            <w:pPr>
              <w:spacing w:line="360" w:lineRule="auto"/>
              <w:rPr>
                <w:rFonts w:ascii="宋体" w:hAnsi="宋体" w:cs="宋体"/>
                <w:bCs/>
                <w:sz w:val="28"/>
                <w:szCs w:val="28"/>
              </w:rPr>
            </w:pPr>
            <w:r>
              <w:rPr>
                <w:rFonts w:hint="eastAsia" w:ascii="宋体" w:hAnsi="宋体" w:cs="宋体"/>
                <w:bCs/>
                <w:sz w:val="28"/>
                <w:szCs w:val="28"/>
              </w:rPr>
              <w:t>（3）</w:t>
            </w:r>
            <w:r>
              <w:rPr>
                <w:rFonts w:hint="eastAsia" w:ascii="宋体" w:hAnsi="宋体" w:cs="宋体"/>
                <w:bCs/>
                <w:sz w:val="28"/>
                <w:szCs w:val="28"/>
                <w:lang w:eastAsia="zh-CN"/>
              </w:rPr>
              <w:t>其他</w:t>
            </w:r>
            <w:r>
              <w:rPr>
                <w:rFonts w:hint="eastAsia" w:ascii="宋体" w:hAnsi="宋体" w:cs="宋体"/>
                <w:bCs/>
                <w:sz w:val="28"/>
                <w:szCs w:val="28"/>
              </w:rPr>
              <w:t>设备表面</w:t>
            </w:r>
          </w:p>
          <w:p w14:paraId="4920E654">
            <w:pPr>
              <w:spacing w:line="360" w:lineRule="auto"/>
              <w:rPr>
                <w:rFonts w:ascii="宋体" w:hAnsi="宋体" w:cs="宋体"/>
                <w:bCs/>
                <w:sz w:val="28"/>
                <w:szCs w:val="28"/>
              </w:rPr>
            </w:pPr>
            <w:r>
              <w:rPr>
                <w:rFonts w:hint="eastAsia" w:ascii="宋体" w:hAnsi="宋体" w:cs="宋体"/>
                <w:bCs/>
                <w:sz w:val="28"/>
                <w:szCs w:val="28"/>
              </w:rPr>
              <w:t>（4）消毒</w:t>
            </w:r>
          </w:p>
        </w:tc>
        <w:tc>
          <w:tcPr>
            <w:tcW w:w="2412" w:type="dxa"/>
            <w:tcBorders>
              <w:top w:val="single" w:color="auto" w:sz="4" w:space="0"/>
              <w:left w:val="single" w:color="auto" w:sz="4" w:space="0"/>
              <w:bottom w:val="single" w:color="auto" w:sz="4" w:space="0"/>
              <w:right w:val="single" w:color="auto" w:sz="4" w:space="0"/>
            </w:tcBorders>
            <w:vAlign w:val="center"/>
          </w:tcPr>
          <w:p w14:paraId="5222FDE9">
            <w:pPr>
              <w:spacing w:line="360" w:lineRule="auto"/>
              <w:jc w:val="center"/>
              <w:rPr>
                <w:rFonts w:hint="eastAsia"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2DC5A920">
            <w:pPr>
              <w:spacing w:line="360" w:lineRule="auto"/>
              <w:jc w:val="center"/>
              <w:rPr>
                <w:rFonts w:hint="eastAsia"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3715F7CA">
            <w:pPr>
              <w:spacing w:line="360" w:lineRule="auto"/>
              <w:jc w:val="center"/>
              <w:rPr>
                <w:rFonts w:hint="eastAsia"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2A628E54">
            <w:pPr>
              <w:spacing w:line="360" w:lineRule="auto"/>
              <w:jc w:val="center"/>
              <w:rPr>
                <w:rFonts w:hint="eastAsia" w:ascii="宋体" w:hAnsi="宋体" w:cs="宋体"/>
                <w:bCs/>
                <w:sz w:val="28"/>
                <w:szCs w:val="28"/>
              </w:rPr>
            </w:pPr>
            <w:r>
              <w:rPr>
                <w:rFonts w:hint="eastAsia" w:ascii="宋体" w:hAnsi="宋体" w:cs="宋体"/>
                <w:bCs/>
                <w:sz w:val="28"/>
                <w:szCs w:val="28"/>
              </w:rPr>
              <w:t>每天2次</w:t>
            </w:r>
          </w:p>
          <w:p w14:paraId="4733D6B9">
            <w:pPr>
              <w:jc w:val="center"/>
            </w:pPr>
          </w:p>
        </w:tc>
      </w:tr>
      <w:tr w14:paraId="27E5F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24" w:type="dxa"/>
            <w:vMerge w:val="continue"/>
            <w:tcBorders>
              <w:left w:val="single" w:color="auto" w:sz="4" w:space="0"/>
              <w:right w:val="single" w:color="auto" w:sz="4" w:space="0"/>
            </w:tcBorders>
            <w:vAlign w:val="center"/>
          </w:tcPr>
          <w:p w14:paraId="4C0BE481">
            <w:pPr>
              <w:widowControl/>
              <w:spacing w:line="360" w:lineRule="auto"/>
              <w:rPr>
                <w:rFonts w:ascii="宋体" w:hAnsi="宋体" w:cs="宋体"/>
                <w:bCs/>
                <w:sz w:val="28"/>
                <w:szCs w:val="28"/>
              </w:rPr>
            </w:pPr>
          </w:p>
        </w:tc>
        <w:tc>
          <w:tcPr>
            <w:tcW w:w="2708" w:type="dxa"/>
            <w:tcBorders>
              <w:top w:val="single" w:color="auto" w:sz="4" w:space="0"/>
              <w:left w:val="single" w:color="auto" w:sz="4" w:space="0"/>
              <w:bottom w:val="single" w:color="auto" w:sz="4" w:space="0"/>
              <w:right w:val="single" w:color="auto" w:sz="4" w:space="0"/>
            </w:tcBorders>
            <w:vAlign w:val="center"/>
          </w:tcPr>
          <w:p w14:paraId="0D6EE55C">
            <w:pPr>
              <w:spacing w:line="360" w:lineRule="auto"/>
              <w:rPr>
                <w:rFonts w:ascii="宋体" w:hAnsi="宋体" w:cs="宋体"/>
                <w:bCs/>
                <w:sz w:val="28"/>
                <w:szCs w:val="28"/>
              </w:rPr>
            </w:pPr>
            <w:r>
              <w:rPr>
                <w:rFonts w:hint="eastAsia" w:ascii="宋体" w:hAnsi="宋体" w:cs="宋体"/>
                <w:bCs/>
                <w:sz w:val="28"/>
                <w:szCs w:val="28"/>
              </w:rPr>
              <w:t>大环境与操场</w:t>
            </w:r>
          </w:p>
          <w:p w14:paraId="0B88B299">
            <w:pPr>
              <w:spacing w:line="360" w:lineRule="auto"/>
              <w:rPr>
                <w:rFonts w:ascii="宋体" w:hAnsi="宋体" w:cs="宋体"/>
                <w:bCs/>
                <w:sz w:val="28"/>
                <w:szCs w:val="28"/>
              </w:rPr>
            </w:pPr>
          </w:p>
        </w:tc>
        <w:tc>
          <w:tcPr>
            <w:tcW w:w="3303" w:type="dxa"/>
            <w:tcBorders>
              <w:top w:val="single" w:color="auto" w:sz="4" w:space="0"/>
              <w:left w:val="single" w:color="auto" w:sz="4" w:space="0"/>
              <w:bottom w:val="single" w:color="auto" w:sz="4" w:space="0"/>
              <w:right w:val="single" w:color="auto" w:sz="4" w:space="0"/>
            </w:tcBorders>
            <w:vAlign w:val="center"/>
          </w:tcPr>
          <w:p w14:paraId="3295B9FE">
            <w:pPr>
              <w:spacing w:line="360" w:lineRule="auto"/>
              <w:rPr>
                <w:rFonts w:ascii="宋体" w:hAnsi="宋体" w:cs="宋体"/>
                <w:bCs/>
                <w:sz w:val="28"/>
                <w:szCs w:val="28"/>
              </w:rPr>
            </w:pPr>
            <w:r>
              <w:rPr>
                <w:rFonts w:hint="eastAsia" w:ascii="宋体" w:hAnsi="宋体" w:cs="宋体"/>
                <w:bCs/>
                <w:sz w:val="28"/>
                <w:szCs w:val="28"/>
                <w:lang w:eastAsia="zh-CN"/>
              </w:rPr>
              <w:t>（</w:t>
            </w:r>
            <w:r>
              <w:rPr>
                <w:rFonts w:hint="eastAsia" w:ascii="宋体" w:hAnsi="宋体" w:cs="宋体"/>
                <w:bCs/>
                <w:sz w:val="28"/>
                <w:szCs w:val="28"/>
                <w:lang w:val="en-US" w:eastAsia="zh-CN"/>
              </w:rPr>
              <w:t>1</w:t>
            </w:r>
            <w:r>
              <w:rPr>
                <w:rFonts w:hint="eastAsia" w:ascii="宋体" w:hAnsi="宋体" w:cs="宋体"/>
                <w:bCs/>
                <w:sz w:val="28"/>
                <w:szCs w:val="28"/>
                <w:lang w:eastAsia="zh-CN"/>
              </w:rPr>
              <w:t>）</w:t>
            </w:r>
            <w:r>
              <w:rPr>
                <w:rFonts w:hint="eastAsia" w:ascii="宋体" w:hAnsi="宋体" w:cs="宋体"/>
                <w:bCs/>
                <w:sz w:val="28"/>
                <w:szCs w:val="28"/>
              </w:rPr>
              <w:t>操场</w:t>
            </w:r>
            <w:r>
              <w:rPr>
                <w:rFonts w:hint="eastAsia" w:ascii="宋体" w:hAnsi="宋体" w:cs="宋体"/>
                <w:bCs/>
                <w:sz w:val="28"/>
                <w:szCs w:val="28"/>
                <w:lang w:eastAsia="zh-CN"/>
              </w:rPr>
              <w:t>及其他</w:t>
            </w:r>
            <w:r>
              <w:rPr>
                <w:rFonts w:hint="eastAsia" w:ascii="宋体" w:hAnsi="宋体" w:cs="宋体"/>
                <w:bCs/>
                <w:sz w:val="28"/>
                <w:szCs w:val="28"/>
              </w:rPr>
              <w:t>公共场地地面清扫</w:t>
            </w:r>
          </w:p>
          <w:p w14:paraId="69AEFCD2">
            <w:pPr>
              <w:spacing w:line="360" w:lineRule="auto"/>
              <w:rPr>
                <w:rFonts w:ascii="宋体" w:hAnsi="宋体" w:cs="宋体"/>
                <w:bCs/>
                <w:sz w:val="28"/>
                <w:szCs w:val="28"/>
              </w:rPr>
            </w:pPr>
            <w:r>
              <w:rPr>
                <w:rFonts w:hint="eastAsia" w:ascii="宋体" w:hAnsi="宋体" w:cs="宋体"/>
                <w:bCs/>
                <w:sz w:val="28"/>
                <w:szCs w:val="28"/>
              </w:rPr>
              <w:t>（2）</w:t>
            </w:r>
            <w:r>
              <w:rPr>
                <w:rFonts w:hint="eastAsia" w:ascii="宋体" w:hAnsi="宋体" w:cs="宋体"/>
                <w:bCs/>
                <w:sz w:val="28"/>
                <w:szCs w:val="28"/>
                <w:lang w:eastAsia="zh-CN"/>
              </w:rPr>
              <w:t>其他</w:t>
            </w:r>
            <w:r>
              <w:rPr>
                <w:rFonts w:hint="eastAsia" w:ascii="宋体" w:hAnsi="宋体" w:cs="宋体"/>
                <w:bCs/>
                <w:sz w:val="28"/>
                <w:szCs w:val="28"/>
              </w:rPr>
              <w:t>公共设施：垃圾桶、路牌等</w:t>
            </w:r>
          </w:p>
          <w:p w14:paraId="518F2517">
            <w:pPr>
              <w:spacing w:line="360" w:lineRule="auto"/>
              <w:rPr>
                <w:rFonts w:ascii="宋体" w:hAnsi="宋体" w:cs="宋体"/>
                <w:bCs/>
                <w:sz w:val="28"/>
                <w:szCs w:val="28"/>
              </w:rPr>
            </w:pPr>
            <w:r>
              <w:rPr>
                <w:rFonts w:hint="eastAsia" w:ascii="宋体" w:hAnsi="宋体" w:cs="宋体"/>
                <w:bCs/>
                <w:sz w:val="28"/>
                <w:szCs w:val="28"/>
              </w:rPr>
              <w:t>（3）宣传栏窗，路灯等清洁</w:t>
            </w:r>
          </w:p>
          <w:p w14:paraId="4A3B9F9F">
            <w:pPr>
              <w:spacing w:line="360" w:lineRule="auto"/>
              <w:rPr>
                <w:rFonts w:ascii="宋体" w:hAnsi="宋体" w:cs="宋体"/>
                <w:bCs/>
                <w:sz w:val="28"/>
                <w:szCs w:val="28"/>
              </w:rPr>
            </w:pPr>
            <w:r>
              <w:rPr>
                <w:rFonts w:hint="eastAsia" w:ascii="宋体" w:hAnsi="宋体" w:cs="宋体"/>
                <w:bCs/>
                <w:sz w:val="28"/>
                <w:szCs w:val="28"/>
              </w:rPr>
              <w:t>（4）草地绿化、室外公共活动场所的清洁</w:t>
            </w:r>
          </w:p>
          <w:p w14:paraId="5CE5FAA5">
            <w:pPr>
              <w:spacing w:line="360" w:lineRule="auto"/>
              <w:rPr>
                <w:rFonts w:ascii="宋体" w:hAnsi="宋体" w:cs="宋体"/>
                <w:bCs/>
                <w:sz w:val="28"/>
                <w:szCs w:val="28"/>
              </w:rPr>
            </w:pPr>
            <w:r>
              <w:rPr>
                <w:rFonts w:hint="eastAsia" w:ascii="宋体" w:hAnsi="宋体" w:cs="宋体"/>
                <w:bCs/>
                <w:sz w:val="28"/>
                <w:szCs w:val="28"/>
              </w:rPr>
              <w:t>（5）消毒</w:t>
            </w:r>
          </w:p>
        </w:tc>
        <w:tc>
          <w:tcPr>
            <w:tcW w:w="2412" w:type="dxa"/>
          </w:tcPr>
          <w:p w14:paraId="49A93DAA">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次以上</w:t>
            </w:r>
          </w:p>
          <w:p w14:paraId="36031164">
            <w:pPr>
              <w:spacing w:line="360" w:lineRule="auto"/>
              <w:ind w:firstLine="560" w:firstLineChars="200"/>
              <w:rPr>
                <w:rFonts w:hint="eastAsia" w:ascii="宋体" w:hAnsi="宋体" w:cs="宋体"/>
                <w:bCs/>
                <w:sz w:val="28"/>
                <w:szCs w:val="28"/>
              </w:rPr>
            </w:pPr>
          </w:p>
          <w:p w14:paraId="181E5669">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450EFA51">
            <w:pPr>
              <w:spacing w:line="360" w:lineRule="auto"/>
              <w:ind w:firstLine="560" w:firstLineChars="200"/>
              <w:rPr>
                <w:rFonts w:hint="eastAsia" w:ascii="宋体" w:hAnsi="宋体" w:cs="宋体"/>
                <w:bCs/>
                <w:sz w:val="28"/>
                <w:szCs w:val="28"/>
              </w:rPr>
            </w:pPr>
          </w:p>
          <w:p w14:paraId="5FF2996E">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1CF12306">
            <w:pPr>
              <w:spacing w:line="360" w:lineRule="auto"/>
              <w:ind w:firstLine="560" w:firstLineChars="200"/>
              <w:rPr>
                <w:rFonts w:hint="eastAsia" w:ascii="宋体" w:hAnsi="宋体" w:cs="宋体"/>
                <w:bCs/>
                <w:sz w:val="28"/>
                <w:szCs w:val="28"/>
              </w:rPr>
            </w:pPr>
          </w:p>
          <w:p w14:paraId="2B518000">
            <w:pPr>
              <w:spacing w:line="360" w:lineRule="auto"/>
              <w:ind w:firstLine="560" w:firstLineChars="200"/>
              <w:rPr>
                <w:rFonts w:ascii="宋体" w:hAnsi="宋体" w:cs="宋体"/>
                <w:bCs/>
                <w:sz w:val="28"/>
                <w:szCs w:val="28"/>
              </w:rPr>
            </w:pPr>
            <w:r>
              <w:rPr>
                <w:rFonts w:hint="eastAsia" w:ascii="宋体" w:hAnsi="宋体" w:cs="宋体"/>
                <w:bCs/>
                <w:sz w:val="28"/>
                <w:szCs w:val="28"/>
              </w:rPr>
              <w:t>每天</w:t>
            </w:r>
            <w:r>
              <w:rPr>
                <w:rFonts w:hint="eastAsia" w:ascii="宋体" w:hAnsi="宋体" w:cs="宋体"/>
                <w:bCs/>
                <w:sz w:val="28"/>
                <w:szCs w:val="28"/>
                <w:lang w:val="en-US" w:eastAsia="zh-CN"/>
              </w:rPr>
              <w:t>1</w:t>
            </w:r>
            <w:r>
              <w:rPr>
                <w:rFonts w:hint="eastAsia" w:ascii="宋体" w:hAnsi="宋体" w:cs="宋体"/>
                <w:bCs/>
                <w:sz w:val="28"/>
                <w:szCs w:val="28"/>
              </w:rPr>
              <w:t>次</w:t>
            </w:r>
          </w:p>
          <w:p w14:paraId="489336CB">
            <w:pPr>
              <w:spacing w:line="360" w:lineRule="auto"/>
              <w:ind w:firstLine="560" w:firstLineChars="200"/>
              <w:rPr>
                <w:rFonts w:hint="eastAsia" w:ascii="宋体" w:hAnsi="宋体" w:cs="宋体"/>
                <w:bCs/>
                <w:sz w:val="28"/>
                <w:szCs w:val="28"/>
              </w:rPr>
            </w:pPr>
          </w:p>
          <w:p w14:paraId="4506EE82">
            <w:pPr>
              <w:spacing w:line="360" w:lineRule="auto"/>
              <w:ind w:firstLine="560" w:firstLineChars="200"/>
              <w:rPr>
                <w:rFonts w:ascii="宋体" w:hAnsi="宋体" w:cs="宋体"/>
                <w:bCs/>
                <w:sz w:val="28"/>
                <w:szCs w:val="28"/>
              </w:rPr>
            </w:pPr>
            <w:r>
              <w:rPr>
                <w:rFonts w:hint="eastAsia" w:ascii="宋体" w:hAnsi="宋体" w:cs="宋体"/>
                <w:bCs/>
                <w:sz w:val="28"/>
                <w:szCs w:val="28"/>
              </w:rPr>
              <w:t>每天2次</w:t>
            </w:r>
          </w:p>
        </w:tc>
      </w:tr>
    </w:tbl>
    <w:p w14:paraId="7D673697">
      <w:pPr>
        <w:pStyle w:val="9"/>
        <w:numPr>
          <w:ilvl w:val="0"/>
          <w:numId w:val="1"/>
        </w:numPr>
        <w:spacing w:line="360" w:lineRule="auto"/>
        <w:ind w:firstLineChars="0"/>
        <w:rPr>
          <w:rFonts w:ascii="宋体" w:hAnsi="宋体" w:cs="宋体"/>
          <w:b/>
          <w:sz w:val="28"/>
          <w:szCs w:val="28"/>
        </w:rPr>
      </w:pPr>
      <w:r>
        <w:rPr>
          <w:rFonts w:hint="eastAsia" w:ascii="宋体" w:hAnsi="宋体" w:cs="宋体"/>
          <w:b/>
          <w:sz w:val="28"/>
          <w:szCs w:val="28"/>
        </w:rPr>
        <w:t>岗位设置及人员配备</w:t>
      </w:r>
    </w:p>
    <w:p w14:paraId="1A7F31D9">
      <w:pPr>
        <w:pStyle w:val="9"/>
        <w:pageBreakBefore w:val="0"/>
        <w:numPr>
          <w:ilvl w:val="0"/>
          <w:numId w:val="0"/>
        </w:numPr>
        <w:kinsoku/>
        <w:wordWrap/>
        <w:overflowPunct/>
        <w:topLinePunct w:val="0"/>
        <w:autoSpaceDE/>
        <w:autoSpaceDN/>
        <w:bidi w:val="0"/>
        <w:adjustRightInd/>
        <w:spacing w:line="360" w:lineRule="auto"/>
        <w:ind w:leftChars="0" w:firstLine="560" w:firstLineChars="200"/>
        <w:jc w:val="left"/>
        <w:rPr>
          <w:rFonts w:hint="eastAsia" w:ascii="宋体" w:hAnsi="宋体" w:cs="宋体"/>
          <w:bCs/>
          <w:sz w:val="28"/>
          <w:szCs w:val="28"/>
          <w:lang w:eastAsia="zh-CN"/>
        </w:rPr>
      </w:pPr>
      <w:r>
        <w:rPr>
          <w:rFonts w:hint="eastAsia" w:ascii="宋体" w:hAnsi="宋体" w:cs="宋体"/>
          <w:bCs/>
          <w:sz w:val="28"/>
          <w:szCs w:val="28"/>
          <w:lang w:val="en-US" w:eastAsia="zh-CN"/>
        </w:rPr>
        <w:t>1.</w:t>
      </w:r>
      <w:r>
        <w:rPr>
          <w:rFonts w:hint="eastAsia" w:ascii="宋体" w:hAnsi="宋体" w:cs="宋体"/>
          <w:bCs/>
          <w:sz w:val="28"/>
          <w:szCs w:val="28"/>
          <w:lang w:eastAsia="zh-CN"/>
        </w:rPr>
        <w:t>保洁</w:t>
      </w:r>
      <w:r>
        <w:rPr>
          <w:rFonts w:hint="eastAsia" w:ascii="宋体" w:hAnsi="宋体" w:cs="宋体"/>
          <w:bCs/>
          <w:sz w:val="28"/>
          <w:szCs w:val="28"/>
        </w:rPr>
        <w:t>人员</w:t>
      </w:r>
      <w:r>
        <w:rPr>
          <w:rFonts w:hint="eastAsia" w:ascii="宋体" w:hAnsi="宋体" w:cs="宋体"/>
          <w:bCs/>
          <w:sz w:val="28"/>
          <w:szCs w:val="28"/>
          <w:lang w:val="en-US" w:eastAsia="zh-CN"/>
        </w:rPr>
        <w:t>3</w:t>
      </w:r>
      <w:r>
        <w:rPr>
          <w:rFonts w:hint="eastAsia" w:ascii="宋体" w:hAnsi="宋体" w:cs="宋体"/>
          <w:bCs/>
          <w:sz w:val="28"/>
          <w:szCs w:val="28"/>
        </w:rPr>
        <w:t>人</w:t>
      </w:r>
      <w:r>
        <w:rPr>
          <w:rFonts w:hint="eastAsia" w:ascii="宋体" w:hAnsi="宋体" w:cs="宋体"/>
          <w:bCs/>
          <w:sz w:val="28"/>
          <w:szCs w:val="28"/>
          <w:lang w:eastAsia="zh-CN"/>
        </w:rPr>
        <w:t>（</w:t>
      </w:r>
      <w:r>
        <w:rPr>
          <w:rFonts w:hint="eastAsia" w:ascii="宋体" w:hAnsi="宋体" w:cs="宋体"/>
          <w:bCs/>
          <w:sz w:val="28"/>
          <w:szCs w:val="28"/>
        </w:rPr>
        <w:t>全天工作制、工作期间不经允许、不得离开工作岗位</w:t>
      </w:r>
      <w:r>
        <w:rPr>
          <w:rFonts w:hint="eastAsia" w:ascii="宋体" w:hAnsi="宋体" w:cs="宋体"/>
          <w:bCs/>
          <w:sz w:val="28"/>
          <w:szCs w:val="28"/>
          <w:lang w:eastAsia="zh-CN"/>
        </w:rPr>
        <w:t>）</w:t>
      </w:r>
      <w:r>
        <w:rPr>
          <w:rFonts w:hint="eastAsia" w:ascii="宋体" w:hAnsi="宋体" w:cs="宋体"/>
          <w:bCs/>
          <w:sz w:val="28"/>
          <w:szCs w:val="28"/>
        </w:rPr>
        <w:t>。</w:t>
      </w:r>
    </w:p>
    <w:p w14:paraId="21E50156">
      <w:pPr>
        <w:pStyle w:val="9"/>
        <w:numPr>
          <w:ilvl w:val="0"/>
          <w:numId w:val="0"/>
        </w:numPr>
        <w:spacing w:line="360" w:lineRule="auto"/>
        <w:ind w:firstLine="560" w:firstLineChars="200"/>
      </w:pPr>
      <w:r>
        <w:rPr>
          <w:rFonts w:hint="eastAsia" w:ascii="宋体" w:hAnsi="宋体" w:cs="宋体"/>
          <w:bCs/>
          <w:sz w:val="28"/>
          <w:szCs w:val="28"/>
          <w:lang w:val="en-US" w:eastAsia="zh-CN"/>
        </w:rPr>
        <w:t>2.水电维修人员。</w:t>
      </w:r>
      <w:r>
        <w:rPr>
          <w:rFonts w:hint="eastAsia" w:ascii="宋体" w:hAnsi="宋体" w:cs="宋体"/>
          <w:bCs/>
          <w:sz w:val="28"/>
          <w:szCs w:val="28"/>
        </w:rPr>
        <w:t>要求持水电工资格证</w:t>
      </w:r>
      <w:r>
        <w:rPr>
          <w:rFonts w:hint="eastAsia" w:ascii="宋体" w:hAnsi="宋体" w:cs="宋体"/>
          <w:bCs/>
          <w:sz w:val="28"/>
          <w:szCs w:val="28"/>
          <w:lang w:eastAsia="zh-CN"/>
        </w:rPr>
        <w:t>，</w:t>
      </w:r>
      <w:r>
        <w:rPr>
          <w:rFonts w:hint="eastAsia" w:ascii="宋体" w:hAnsi="宋体" w:cs="宋体"/>
          <w:b w:val="0"/>
          <w:bCs/>
          <w:color w:val="auto"/>
          <w:sz w:val="28"/>
          <w:szCs w:val="28"/>
          <w:lang w:val="en-US" w:eastAsia="zh-CN"/>
        </w:rPr>
        <w:t>水电工每周固定来园时间为周五上午9:00至11:30，如遇紧急情况需立刻来园，以园通知时间为准</w:t>
      </w:r>
      <w:r>
        <w:rPr>
          <w:rFonts w:hint="eastAsia" w:ascii="宋体" w:hAnsi="宋体" w:cs="宋体"/>
          <w:bCs/>
          <w:sz w:val="28"/>
          <w:szCs w:val="28"/>
        </w:rPr>
        <w:t>开展维修工作</w:t>
      </w:r>
      <w:r>
        <w:rPr>
          <w:rFonts w:hint="eastAsia" w:ascii="宋体" w:hAnsi="宋体" w:cs="宋体"/>
          <w:bCs/>
          <w:sz w:val="28"/>
          <w:szCs w:val="28"/>
          <w:lang w:eastAsia="zh-CN"/>
        </w:rPr>
        <w:t>。</w:t>
      </w:r>
      <w:r>
        <w:rPr>
          <w:rFonts w:hint="eastAsia" w:ascii="宋体" w:hAnsi="宋体" w:cs="宋体"/>
          <w:bCs/>
          <w:sz w:val="28"/>
          <w:szCs w:val="28"/>
        </w:rPr>
        <w:t>不得无故推脱，要做到能修尽修，不得随意更换配件等。</w:t>
      </w:r>
      <w:r>
        <w:rPr>
          <w:rFonts w:hint="eastAsia" w:ascii="宋体" w:hAnsi="宋体" w:cs="宋体"/>
          <w:bCs/>
          <w:sz w:val="28"/>
          <w:szCs w:val="28"/>
          <w:lang w:val="en-US" w:eastAsia="zh-CN"/>
        </w:rPr>
        <w:t>）</w:t>
      </w:r>
    </w:p>
    <w:p w14:paraId="2551340A">
      <w:pPr>
        <w:spacing w:line="360" w:lineRule="auto"/>
        <w:ind w:firstLine="562" w:firstLineChars="200"/>
        <w:rPr>
          <w:rFonts w:ascii="宋体" w:hAnsi="宋体" w:cs="宋体"/>
          <w:b/>
          <w:sz w:val="28"/>
          <w:szCs w:val="28"/>
        </w:rPr>
      </w:pPr>
      <w:r>
        <w:rPr>
          <w:rFonts w:hint="eastAsia" w:ascii="宋体" w:hAnsi="宋体" w:cs="宋体"/>
          <w:b/>
          <w:sz w:val="28"/>
          <w:szCs w:val="28"/>
        </w:rPr>
        <w:t>四、服务要求：</w:t>
      </w:r>
    </w:p>
    <w:p w14:paraId="1A48B8C4">
      <w:pPr>
        <w:spacing w:line="360" w:lineRule="auto"/>
        <w:ind w:firstLine="700" w:firstLineChars="250"/>
        <w:rPr>
          <w:rFonts w:ascii="宋体" w:hAnsi="宋体" w:cs="宋体"/>
          <w:bCs/>
          <w:color w:val="auto"/>
          <w:sz w:val="28"/>
          <w:szCs w:val="28"/>
        </w:rPr>
      </w:pPr>
      <w:r>
        <w:rPr>
          <w:rFonts w:hint="eastAsia" w:ascii="宋体" w:hAnsi="宋体" w:cs="宋体"/>
          <w:bCs/>
          <w:sz w:val="28"/>
          <w:szCs w:val="28"/>
        </w:rPr>
        <w:t>1.服务期：具体时间以合同签订时间为准；服务人员每天在</w:t>
      </w:r>
      <w:r>
        <w:rPr>
          <w:rFonts w:hint="eastAsia" w:ascii="宋体" w:hAnsi="宋体" w:cs="宋体"/>
          <w:bCs/>
          <w:sz w:val="28"/>
          <w:szCs w:val="28"/>
          <w:lang w:eastAsia="zh-CN"/>
        </w:rPr>
        <w:t>园</w:t>
      </w:r>
      <w:r>
        <w:rPr>
          <w:rFonts w:hint="eastAsia" w:ascii="宋体" w:hAnsi="宋体" w:cs="宋体"/>
          <w:bCs/>
          <w:sz w:val="28"/>
          <w:szCs w:val="28"/>
        </w:rPr>
        <w:t>工作时间</w:t>
      </w:r>
      <w:r>
        <w:rPr>
          <w:rFonts w:hint="eastAsia" w:ascii="宋体" w:hAnsi="宋体" w:cs="宋体"/>
          <w:bCs/>
          <w:color w:val="auto"/>
          <w:sz w:val="28"/>
          <w:szCs w:val="28"/>
        </w:rPr>
        <w:t>以学校作息时间为参考，每天</w:t>
      </w:r>
      <w:r>
        <w:rPr>
          <w:rFonts w:hint="eastAsia" w:ascii="宋体" w:hAnsi="宋体" w:cs="宋体"/>
          <w:bCs/>
          <w:color w:val="auto"/>
          <w:sz w:val="28"/>
          <w:szCs w:val="28"/>
          <w:lang w:eastAsia="zh-CN"/>
        </w:rPr>
        <w:t>幼儿入园前半小时进园打卡</w:t>
      </w:r>
      <w:r>
        <w:rPr>
          <w:rFonts w:hint="eastAsia" w:ascii="宋体" w:hAnsi="宋体" w:cs="宋体"/>
          <w:bCs/>
          <w:color w:val="auto"/>
          <w:sz w:val="28"/>
          <w:szCs w:val="28"/>
        </w:rPr>
        <w:t>，放学半小时后离</w:t>
      </w:r>
      <w:r>
        <w:rPr>
          <w:rFonts w:hint="eastAsia" w:ascii="宋体" w:hAnsi="宋体" w:cs="宋体"/>
          <w:bCs/>
          <w:color w:val="auto"/>
          <w:sz w:val="28"/>
          <w:szCs w:val="28"/>
          <w:lang w:eastAsia="zh-CN"/>
        </w:rPr>
        <w:t>园打卡。</w:t>
      </w:r>
    </w:p>
    <w:p w14:paraId="0E956570">
      <w:pPr>
        <w:spacing w:line="360" w:lineRule="auto"/>
        <w:ind w:firstLine="700" w:firstLineChars="250"/>
        <w:rPr>
          <w:rFonts w:ascii="宋体" w:hAnsi="宋体" w:cs="宋体"/>
          <w:bCs/>
          <w:sz w:val="28"/>
          <w:szCs w:val="28"/>
        </w:rPr>
      </w:pPr>
      <w:r>
        <w:rPr>
          <w:rFonts w:hint="eastAsia" w:ascii="宋体" w:hAnsi="宋体" w:cs="宋体"/>
          <w:bCs/>
          <w:color w:val="auto"/>
          <w:sz w:val="28"/>
          <w:szCs w:val="28"/>
        </w:rPr>
        <w:t>2.服务地点：</w:t>
      </w:r>
      <w:r>
        <w:rPr>
          <w:rFonts w:hint="eastAsia" w:ascii="宋体" w:hAnsi="宋体" w:cs="宋体"/>
          <w:bCs/>
          <w:color w:val="auto"/>
          <w:sz w:val="28"/>
          <w:szCs w:val="28"/>
          <w:lang w:eastAsia="zh-CN"/>
        </w:rPr>
        <w:t>亳州市</w:t>
      </w:r>
      <w:r>
        <w:rPr>
          <w:rFonts w:hint="eastAsia" w:ascii="宋体" w:hAnsi="宋体" w:cs="宋体"/>
          <w:bCs/>
          <w:color w:val="auto"/>
          <w:sz w:val="28"/>
          <w:szCs w:val="28"/>
          <w:lang w:val="en-US" w:eastAsia="zh-CN"/>
        </w:rPr>
        <w:t>实验</w:t>
      </w:r>
      <w:r>
        <w:rPr>
          <w:rFonts w:hint="eastAsia" w:ascii="宋体" w:hAnsi="宋体" w:cs="宋体"/>
          <w:bCs/>
          <w:color w:val="auto"/>
          <w:sz w:val="28"/>
          <w:szCs w:val="28"/>
          <w:lang w:eastAsia="zh-CN"/>
        </w:rPr>
        <w:t>幼儿园</w:t>
      </w:r>
      <w:r>
        <w:rPr>
          <w:rFonts w:hint="eastAsia" w:ascii="宋体" w:hAnsi="宋体" w:cs="宋体"/>
          <w:bCs/>
          <w:color w:val="auto"/>
          <w:sz w:val="28"/>
          <w:szCs w:val="28"/>
        </w:rPr>
        <w:t>校</w:t>
      </w:r>
      <w:r>
        <w:rPr>
          <w:rFonts w:hint="eastAsia" w:ascii="宋体" w:hAnsi="宋体" w:cs="宋体"/>
          <w:bCs/>
          <w:sz w:val="28"/>
          <w:szCs w:val="28"/>
        </w:rPr>
        <w:t>园内，学校规定的区域。</w:t>
      </w:r>
    </w:p>
    <w:p w14:paraId="4547303B">
      <w:pPr>
        <w:spacing w:line="360" w:lineRule="auto"/>
        <w:ind w:firstLine="700" w:firstLineChars="250"/>
        <w:rPr>
          <w:rFonts w:ascii="宋体" w:hAnsi="宋体" w:cs="宋体"/>
          <w:bCs/>
          <w:sz w:val="28"/>
          <w:szCs w:val="28"/>
        </w:rPr>
      </w:pPr>
      <w:r>
        <w:rPr>
          <w:rFonts w:hint="eastAsia" w:ascii="宋体" w:hAnsi="宋体" w:cs="宋体"/>
          <w:bCs/>
          <w:sz w:val="28"/>
          <w:szCs w:val="28"/>
        </w:rPr>
        <w:t>3.水电工</w:t>
      </w:r>
      <w:r>
        <w:rPr>
          <w:rFonts w:hint="eastAsia" w:ascii="宋体" w:hAnsi="宋体" w:cs="宋体"/>
          <w:bCs/>
          <w:sz w:val="28"/>
          <w:szCs w:val="28"/>
          <w:lang w:eastAsia="zh-CN"/>
        </w:rPr>
        <w:t>、</w:t>
      </w:r>
      <w:r>
        <w:rPr>
          <w:rFonts w:hint="eastAsia" w:ascii="宋体" w:hAnsi="宋体" w:cs="宋体"/>
          <w:bCs/>
          <w:sz w:val="28"/>
          <w:szCs w:val="28"/>
        </w:rPr>
        <w:t>维修工持有相应的资格证。</w:t>
      </w:r>
    </w:p>
    <w:p w14:paraId="029BDD4D">
      <w:pPr>
        <w:spacing w:line="360" w:lineRule="auto"/>
        <w:ind w:firstLine="700" w:firstLineChars="250"/>
        <w:rPr>
          <w:rFonts w:hint="eastAsia" w:ascii="宋体" w:hAnsi="宋体" w:cs="宋体" w:eastAsiaTheme="minorEastAsia"/>
          <w:bCs/>
          <w:sz w:val="28"/>
          <w:szCs w:val="28"/>
          <w:lang w:eastAsia="zh-CN"/>
        </w:rPr>
      </w:pPr>
      <w:r>
        <w:rPr>
          <w:rFonts w:hint="eastAsia" w:ascii="宋体" w:hAnsi="宋体" w:cs="宋体"/>
          <w:bCs/>
          <w:sz w:val="28"/>
          <w:szCs w:val="28"/>
        </w:rPr>
        <w:t>4.所有服务人员必须统一着装，佩戴公司标志或持证方可进入校园</w:t>
      </w:r>
      <w:r>
        <w:rPr>
          <w:rFonts w:hint="eastAsia" w:ascii="宋体" w:hAnsi="宋体" w:cs="宋体"/>
          <w:bCs/>
          <w:sz w:val="28"/>
          <w:szCs w:val="28"/>
          <w:lang w:eastAsia="zh-CN"/>
        </w:rPr>
        <w:t>。</w:t>
      </w:r>
    </w:p>
    <w:p w14:paraId="353D003A">
      <w:pPr>
        <w:spacing w:line="360" w:lineRule="auto"/>
        <w:ind w:firstLine="700" w:firstLineChars="250"/>
        <w:rPr>
          <w:rFonts w:ascii="宋体" w:hAnsi="宋体" w:cs="宋体"/>
          <w:bCs/>
          <w:sz w:val="28"/>
          <w:szCs w:val="28"/>
        </w:rPr>
      </w:pPr>
      <w:r>
        <w:rPr>
          <w:rFonts w:hint="eastAsia" w:ascii="宋体" w:hAnsi="宋体" w:cs="宋体"/>
          <w:bCs/>
          <w:sz w:val="28"/>
          <w:szCs w:val="28"/>
        </w:rPr>
        <w:t>5.服务人员要求能遵守</w:t>
      </w:r>
      <w:r>
        <w:rPr>
          <w:rFonts w:hint="eastAsia" w:ascii="宋体" w:hAnsi="宋体" w:cs="宋体"/>
          <w:bCs/>
          <w:sz w:val="28"/>
          <w:szCs w:val="28"/>
          <w:lang w:eastAsia="zh-CN"/>
        </w:rPr>
        <w:t>园所</w:t>
      </w:r>
      <w:r>
        <w:rPr>
          <w:rFonts w:hint="eastAsia" w:ascii="宋体" w:hAnsi="宋体" w:cs="宋体"/>
          <w:bCs/>
          <w:sz w:val="28"/>
          <w:szCs w:val="28"/>
        </w:rPr>
        <w:t>各项规章制度，服从管理，品行端正，身体健康，无传染性疾病，无不良嗜好（如吸烟等）</w:t>
      </w:r>
      <w:r>
        <w:rPr>
          <w:rFonts w:hint="eastAsia" w:ascii="宋体" w:hAnsi="宋体" w:cs="宋体"/>
          <w:bCs/>
          <w:sz w:val="28"/>
          <w:szCs w:val="28"/>
          <w:lang w:eastAsia="zh-CN"/>
        </w:rPr>
        <w:t>。</w:t>
      </w:r>
      <w:r>
        <w:rPr>
          <w:rFonts w:hint="eastAsia" w:ascii="宋体" w:hAnsi="宋体" w:cs="宋体"/>
          <w:bCs/>
          <w:sz w:val="28"/>
          <w:szCs w:val="28"/>
        </w:rPr>
        <w:t>女性年龄在50周岁以下，物业公司聘用的从业人员要经学校同意后方可上岗。服务人员在工作期间出现的自身安全问题由物业公司负责，学校不承担连带责任。由于操作不当给学校造成的损失由物业公司承担。</w:t>
      </w:r>
    </w:p>
    <w:p w14:paraId="34E5D17B">
      <w:pPr>
        <w:spacing w:line="360" w:lineRule="auto"/>
        <w:ind w:firstLine="700" w:firstLineChars="250"/>
        <w:rPr>
          <w:rFonts w:ascii="宋体" w:hAnsi="宋体" w:cs="宋体"/>
          <w:bCs/>
          <w:sz w:val="28"/>
          <w:szCs w:val="28"/>
        </w:rPr>
      </w:pPr>
      <w:r>
        <w:rPr>
          <w:rFonts w:hint="eastAsia" w:ascii="宋体" w:hAnsi="宋体" w:cs="宋体"/>
          <w:bCs/>
          <w:sz w:val="28"/>
          <w:szCs w:val="28"/>
        </w:rPr>
        <w:t>6.物业服务公司应主动、积极地加强与学校的联系，多途径、多渠道征询和听取意见，不断</w:t>
      </w:r>
      <w:bookmarkStart w:id="0" w:name="_GoBack"/>
      <w:bookmarkEnd w:id="0"/>
      <w:r>
        <w:rPr>
          <w:rFonts w:hint="eastAsia" w:ascii="宋体" w:hAnsi="宋体" w:cs="宋体"/>
          <w:bCs/>
          <w:sz w:val="28"/>
          <w:szCs w:val="28"/>
        </w:rPr>
        <w:t>改进工作；应加强对服务人员的教育，严格遵守学校规定。</w:t>
      </w:r>
    </w:p>
    <w:p w14:paraId="11375C41">
      <w:pPr>
        <w:spacing w:line="360" w:lineRule="auto"/>
        <w:ind w:firstLine="560" w:firstLineChars="200"/>
        <w:rPr>
          <w:rFonts w:hint="eastAsia" w:ascii="宋体" w:hAnsi="宋体" w:cs="宋体" w:eastAsiaTheme="minorEastAsia"/>
          <w:bCs/>
          <w:sz w:val="28"/>
          <w:szCs w:val="28"/>
          <w:lang w:eastAsia="zh-CN"/>
        </w:rPr>
      </w:pPr>
      <w:r>
        <w:rPr>
          <w:rFonts w:hint="eastAsia" w:ascii="宋体" w:hAnsi="宋体" w:cs="宋体"/>
          <w:bCs/>
          <w:sz w:val="28"/>
          <w:szCs w:val="28"/>
        </w:rPr>
        <w:t>7.服务人员不得私自将学校</w:t>
      </w:r>
      <w:r>
        <w:rPr>
          <w:rFonts w:hint="eastAsia" w:ascii="宋体" w:hAnsi="宋体" w:cs="宋体"/>
          <w:bCs/>
          <w:color w:val="auto"/>
          <w:sz w:val="28"/>
          <w:szCs w:val="28"/>
        </w:rPr>
        <w:t>的物品</w:t>
      </w:r>
      <w:r>
        <w:rPr>
          <w:rFonts w:hint="eastAsia" w:ascii="宋体" w:hAnsi="宋体" w:cs="宋体"/>
          <w:bCs/>
          <w:color w:val="auto"/>
          <w:sz w:val="28"/>
          <w:szCs w:val="28"/>
          <w:lang w:eastAsia="zh-CN"/>
        </w:rPr>
        <w:t>、食品</w:t>
      </w:r>
      <w:r>
        <w:rPr>
          <w:rFonts w:hint="eastAsia" w:ascii="宋体" w:hAnsi="宋体" w:cs="宋体"/>
          <w:bCs/>
          <w:color w:val="auto"/>
          <w:sz w:val="28"/>
          <w:szCs w:val="28"/>
        </w:rPr>
        <w:t>带出</w:t>
      </w:r>
      <w:r>
        <w:rPr>
          <w:rFonts w:hint="eastAsia" w:ascii="宋体" w:hAnsi="宋体" w:cs="宋体"/>
          <w:bCs/>
          <w:sz w:val="28"/>
          <w:szCs w:val="28"/>
          <w:lang w:eastAsia="zh-CN"/>
        </w:rPr>
        <w:t>校园。</w:t>
      </w:r>
    </w:p>
    <w:p w14:paraId="7021E4BC">
      <w:pPr>
        <w:pageBreakBefore w:val="0"/>
        <w:widowControl w:val="0"/>
        <w:kinsoku/>
        <w:wordWrap/>
        <w:overflowPunct/>
        <w:topLinePunct w:val="0"/>
        <w:autoSpaceDE/>
        <w:autoSpaceDN/>
        <w:bidi w:val="0"/>
        <w:adjustRightInd/>
        <w:snapToGrid/>
        <w:spacing w:line="360" w:lineRule="auto"/>
        <w:ind w:firstLine="560" w:firstLineChars="200"/>
        <w:rPr>
          <w:rFonts w:hint="default" w:ascii="宋体" w:hAnsi="宋体" w:eastAsia="宋体" w:cs="宋体"/>
          <w:b w:val="0"/>
          <w:bCs/>
          <w:color w:val="auto"/>
          <w:sz w:val="28"/>
          <w:szCs w:val="28"/>
          <w:lang w:val="en-US" w:eastAsia="zh-CN"/>
        </w:rPr>
      </w:pPr>
      <w:r>
        <w:rPr>
          <w:rFonts w:hint="eastAsia" w:ascii="宋体" w:hAnsi="宋体" w:cs="宋体"/>
          <w:bCs/>
          <w:sz w:val="28"/>
          <w:szCs w:val="28"/>
        </w:rPr>
        <w:t>8.节假日期间，根据学校要求物业公司要安排相应的人员进行值班，</w:t>
      </w:r>
      <w:r>
        <w:rPr>
          <w:rFonts w:hint="eastAsia" w:ascii="宋体" w:hAnsi="宋体" w:cs="宋体"/>
          <w:b w:val="0"/>
          <w:bCs/>
          <w:color w:val="auto"/>
          <w:sz w:val="28"/>
          <w:szCs w:val="28"/>
          <w:lang w:val="en-US" w:eastAsia="zh-CN"/>
        </w:rPr>
        <w:t>（周六周日保洁不少于1人；寒暑假每天保洁不少于1人）</w:t>
      </w:r>
      <w:r>
        <w:rPr>
          <w:rFonts w:hint="eastAsia" w:ascii="宋体" w:hAnsi="宋体" w:eastAsia="宋体" w:cs="宋体"/>
          <w:b w:val="0"/>
          <w:bCs/>
          <w:color w:val="auto"/>
          <w:sz w:val="28"/>
          <w:szCs w:val="28"/>
          <w:lang w:val="en-US" w:eastAsia="zh-CN"/>
        </w:rPr>
        <w:t>，做好相应的工作</w:t>
      </w:r>
      <w:r>
        <w:rPr>
          <w:rFonts w:hint="eastAsia" w:ascii="宋体" w:hAnsi="宋体" w:cs="宋体"/>
          <w:b w:val="0"/>
          <w:bCs/>
          <w:color w:val="auto"/>
          <w:sz w:val="28"/>
          <w:szCs w:val="28"/>
          <w:lang w:val="en-US" w:eastAsia="zh-CN"/>
        </w:rPr>
        <w:t>。</w:t>
      </w:r>
    </w:p>
    <w:p w14:paraId="38568C20">
      <w:pPr>
        <w:spacing w:line="360" w:lineRule="auto"/>
        <w:ind w:firstLine="560" w:firstLineChars="200"/>
        <w:rPr>
          <w:rFonts w:hint="eastAsia" w:ascii="宋体" w:hAnsi="宋体" w:cs="宋体" w:eastAsiaTheme="minorEastAsia"/>
          <w:bCs/>
          <w:sz w:val="28"/>
          <w:szCs w:val="28"/>
          <w:lang w:eastAsia="zh-CN"/>
        </w:rPr>
      </w:pPr>
      <w:r>
        <w:rPr>
          <w:rFonts w:hint="eastAsia" w:ascii="宋体" w:hAnsi="宋体" w:cs="宋体"/>
          <w:bCs/>
          <w:sz w:val="28"/>
          <w:szCs w:val="28"/>
        </w:rPr>
        <w:t>9.节假日期间或周末，学校有活动需要加班的，物业公司有责任配合学校完成相应的服务工作</w:t>
      </w:r>
      <w:r>
        <w:rPr>
          <w:rFonts w:hint="eastAsia" w:ascii="宋体" w:hAnsi="宋体" w:cs="宋体"/>
          <w:bCs/>
          <w:sz w:val="28"/>
          <w:szCs w:val="28"/>
          <w:lang w:eastAsia="zh-CN"/>
        </w:rPr>
        <w:t>。</w:t>
      </w:r>
    </w:p>
    <w:p w14:paraId="77C64A27">
      <w:pPr>
        <w:spacing w:line="360" w:lineRule="auto"/>
        <w:ind w:firstLine="548" w:firstLineChars="196"/>
        <w:rPr>
          <w:rFonts w:hint="eastAsia" w:ascii="宋体" w:hAnsi="宋体" w:cs="宋体" w:eastAsiaTheme="minorEastAsia"/>
          <w:bCs/>
          <w:sz w:val="28"/>
          <w:szCs w:val="28"/>
          <w:lang w:eastAsia="zh-CN"/>
        </w:rPr>
      </w:pPr>
      <w:r>
        <w:rPr>
          <w:rFonts w:hint="eastAsia" w:ascii="宋体" w:hAnsi="宋体" w:cs="宋体"/>
          <w:bCs/>
          <w:sz w:val="28"/>
          <w:szCs w:val="28"/>
        </w:rPr>
        <w:t>10.未尽事宜，双方协商办理</w:t>
      </w:r>
      <w:r>
        <w:rPr>
          <w:rFonts w:hint="eastAsia" w:ascii="宋体" w:hAnsi="宋体" w:cs="宋体"/>
          <w:bCs/>
          <w:sz w:val="28"/>
          <w:szCs w:val="28"/>
          <w:lang w:eastAsia="zh-CN"/>
        </w:rPr>
        <w:t>。</w:t>
      </w:r>
    </w:p>
    <w:p w14:paraId="6462751D">
      <w:pPr>
        <w:spacing w:line="360" w:lineRule="auto"/>
        <w:ind w:firstLine="562" w:firstLineChars="200"/>
        <w:rPr>
          <w:rFonts w:ascii="宋体" w:hAnsi="宋体" w:cs="宋体"/>
          <w:b/>
          <w:sz w:val="28"/>
          <w:szCs w:val="28"/>
        </w:rPr>
      </w:pPr>
      <w:r>
        <w:rPr>
          <w:rFonts w:hint="eastAsia" w:ascii="宋体" w:hAnsi="宋体" w:cs="宋体"/>
          <w:b/>
          <w:sz w:val="28"/>
          <w:szCs w:val="28"/>
        </w:rPr>
        <w:t>五、服务经费测算包括：</w:t>
      </w:r>
    </w:p>
    <w:p w14:paraId="487CD89A">
      <w:pPr>
        <w:spacing w:line="360" w:lineRule="auto"/>
        <w:ind w:firstLine="700" w:firstLineChars="250"/>
        <w:rPr>
          <w:rFonts w:ascii="宋体" w:hAnsi="宋体" w:cs="宋体"/>
          <w:bCs/>
          <w:sz w:val="28"/>
          <w:szCs w:val="28"/>
        </w:rPr>
      </w:pPr>
      <w:r>
        <w:rPr>
          <w:rFonts w:hint="eastAsia" w:ascii="宋体" w:hAnsi="宋体" w:cs="宋体"/>
          <w:bCs/>
          <w:sz w:val="28"/>
          <w:szCs w:val="28"/>
        </w:rPr>
        <w:t>服务经费实行总额包干制（包含以下内容）：</w:t>
      </w:r>
    </w:p>
    <w:p w14:paraId="2BF681E1">
      <w:pPr>
        <w:pageBreakBefore w:val="0"/>
        <w:widowControl w:val="0"/>
        <w:kinsoku/>
        <w:wordWrap/>
        <w:overflowPunct/>
        <w:topLinePunct w:val="0"/>
        <w:autoSpaceDE/>
        <w:autoSpaceDN/>
        <w:bidi w:val="0"/>
        <w:adjustRightInd/>
        <w:snapToGrid/>
        <w:spacing w:line="360" w:lineRule="auto"/>
        <w:ind w:firstLine="560" w:firstLineChars="200"/>
        <w:jc w:val="left"/>
        <w:rPr>
          <w:rFonts w:ascii="宋体" w:hAnsi="宋体" w:cs="宋体"/>
          <w:bCs/>
          <w:sz w:val="28"/>
          <w:szCs w:val="28"/>
        </w:rPr>
      </w:pPr>
      <w:r>
        <w:rPr>
          <w:rFonts w:hint="eastAsia" w:ascii="宋体" w:hAnsi="宋体" w:cs="宋体"/>
          <w:bCs/>
          <w:sz w:val="28"/>
          <w:szCs w:val="28"/>
          <w:lang w:val="en-US" w:eastAsia="zh-CN"/>
        </w:rPr>
        <w:t>1.</w:t>
      </w:r>
      <w:r>
        <w:rPr>
          <w:rFonts w:hint="eastAsia" w:ascii="宋体" w:hAnsi="宋体" w:cs="宋体"/>
          <w:bCs/>
          <w:sz w:val="28"/>
          <w:szCs w:val="28"/>
        </w:rPr>
        <w:t>管理、服务人员的工资核算</w:t>
      </w:r>
      <w:r>
        <w:rPr>
          <w:rFonts w:hint="eastAsia" w:ascii="宋体" w:hAnsi="宋体" w:cs="宋体"/>
          <w:bCs/>
          <w:sz w:val="28"/>
          <w:szCs w:val="28"/>
          <w:lang w:eastAsia="zh-CN"/>
        </w:rPr>
        <w:t>，</w:t>
      </w:r>
      <w:r>
        <w:rPr>
          <w:rFonts w:hint="eastAsia" w:ascii="宋体" w:hAnsi="宋体" w:eastAsia="宋体" w:cs="宋体"/>
          <w:b w:val="0"/>
          <w:bCs/>
          <w:color w:val="auto"/>
          <w:sz w:val="28"/>
          <w:szCs w:val="28"/>
        </w:rPr>
        <w:t>按规定提取的保险和福利费及国家地方规定必须缴纳的费用</w:t>
      </w:r>
      <w:r>
        <w:rPr>
          <w:rFonts w:hint="eastAsia" w:ascii="宋体" w:hAnsi="宋体" w:eastAsia="宋体" w:cs="宋体"/>
          <w:b w:val="0"/>
          <w:bCs/>
          <w:color w:val="auto"/>
          <w:sz w:val="28"/>
          <w:szCs w:val="28"/>
          <w:lang w:eastAsia="zh-CN"/>
        </w:rPr>
        <w:t>。</w:t>
      </w:r>
    </w:p>
    <w:p w14:paraId="28CF2132">
      <w:pPr>
        <w:spacing w:line="360" w:lineRule="auto"/>
        <w:ind w:left="0" w:leftChars="0" w:firstLine="638" w:firstLineChars="228"/>
        <w:rPr>
          <w:rFonts w:hint="eastAsia" w:ascii="宋体" w:hAnsi="宋体" w:cs="宋体"/>
          <w:bCs/>
          <w:sz w:val="28"/>
          <w:szCs w:val="28"/>
        </w:rPr>
      </w:pPr>
      <w:r>
        <w:rPr>
          <w:rFonts w:hint="eastAsia" w:ascii="宋体" w:hAnsi="宋体" w:cs="宋体"/>
          <w:bCs/>
          <w:sz w:val="28"/>
          <w:szCs w:val="28"/>
        </w:rPr>
        <w:t>2.法定节假日加班费用</w:t>
      </w:r>
    </w:p>
    <w:p w14:paraId="065FD9BE">
      <w:pPr>
        <w:spacing w:line="360" w:lineRule="auto"/>
        <w:ind w:left="0" w:leftChars="0" w:firstLine="638" w:firstLineChars="228"/>
      </w:pPr>
      <w:r>
        <w:rPr>
          <w:rFonts w:hint="eastAsia" w:ascii="宋体" w:hAnsi="宋体" w:eastAsia="宋体" w:cs="宋体"/>
          <w:b w:val="0"/>
          <w:bCs/>
          <w:color w:val="auto"/>
          <w:sz w:val="28"/>
          <w:szCs w:val="28"/>
          <w:lang w:val="en-US" w:eastAsia="zh-CN"/>
        </w:rPr>
        <w:t>3.</w:t>
      </w:r>
      <w:r>
        <w:rPr>
          <w:rFonts w:hint="eastAsia" w:ascii="宋体" w:hAnsi="宋体" w:eastAsia="宋体" w:cs="宋体"/>
          <w:b w:val="0"/>
          <w:bCs/>
          <w:color w:val="auto"/>
          <w:sz w:val="28"/>
          <w:szCs w:val="28"/>
        </w:rPr>
        <w:t>绿化管理费</w:t>
      </w:r>
      <w:r>
        <w:rPr>
          <w:rFonts w:hint="eastAsia" w:ascii="宋体" w:hAnsi="宋体" w:eastAsia="宋体" w:cs="宋体"/>
          <w:b w:val="0"/>
          <w:bCs/>
          <w:color w:val="auto"/>
          <w:sz w:val="28"/>
          <w:szCs w:val="28"/>
          <w:lang w:eastAsia="zh-CN"/>
        </w:rPr>
        <w:t>、公物维修费和水电维修费（不含材料费）</w:t>
      </w:r>
    </w:p>
    <w:p w14:paraId="7048BEC1">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4</w:t>
      </w:r>
      <w:r>
        <w:rPr>
          <w:rFonts w:hint="eastAsia" w:ascii="宋体" w:hAnsi="宋体" w:cs="宋体"/>
          <w:bCs/>
          <w:sz w:val="28"/>
          <w:szCs w:val="28"/>
        </w:rPr>
        <w:t>.清洁卫生费</w:t>
      </w:r>
    </w:p>
    <w:p w14:paraId="7D7ED9E7">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5</w:t>
      </w:r>
      <w:r>
        <w:rPr>
          <w:rFonts w:hint="eastAsia" w:ascii="宋体" w:hAnsi="宋体" w:cs="宋体"/>
          <w:bCs/>
          <w:sz w:val="28"/>
          <w:szCs w:val="28"/>
        </w:rPr>
        <w:t>.垃圾外运费</w:t>
      </w:r>
    </w:p>
    <w:p w14:paraId="55127275">
      <w:pPr>
        <w:spacing w:line="360" w:lineRule="auto"/>
        <w:ind w:firstLine="700" w:firstLineChars="250"/>
        <w:rPr>
          <w:rFonts w:hint="eastAsia" w:ascii="宋体" w:hAnsi="宋体" w:cs="宋体"/>
          <w:bCs/>
          <w:sz w:val="28"/>
          <w:szCs w:val="28"/>
        </w:rPr>
      </w:pPr>
      <w:r>
        <w:rPr>
          <w:rFonts w:hint="eastAsia" w:ascii="宋体" w:hAnsi="宋体" w:cs="宋体"/>
          <w:bCs/>
          <w:sz w:val="28"/>
          <w:szCs w:val="28"/>
          <w:lang w:val="en-US" w:eastAsia="zh-CN"/>
        </w:rPr>
        <w:t>6</w:t>
      </w:r>
      <w:r>
        <w:rPr>
          <w:rFonts w:hint="eastAsia" w:ascii="宋体" w:hAnsi="宋体" w:cs="宋体"/>
          <w:bCs/>
          <w:sz w:val="28"/>
          <w:szCs w:val="28"/>
        </w:rPr>
        <w:t>.公共环境卫生保洁和维护费</w:t>
      </w:r>
    </w:p>
    <w:p w14:paraId="6D4D9966">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7</w:t>
      </w:r>
      <w:r>
        <w:rPr>
          <w:rFonts w:hint="eastAsia" w:ascii="宋体" w:hAnsi="宋体" w:cs="宋体"/>
          <w:bCs/>
          <w:sz w:val="28"/>
          <w:szCs w:val="28"/>
        </w:rPr>
        <w:t>.卫生工具购置费</w:t>
      </w:r>
      <w:r>
        <w:rPr>
          <w:rFonts w:hint="eastAsia" w:ascii="宋体" w:hAnsi="宋体" w:cs="宋体"/>
          <w:bCs/>
          <w:sz w:val="28"/>
          <w:szCs w:val="28"/>
          <w:lang w:eastAsia="zh-CN"/>
        </w:rPr>
        <w:t>、</w:t>
      </w:r>
      <w:r>
        <w:rPr>
          <w:rFonts w:hint="eastAsia" w:ascii="宋体" w:hAnsi="宋体" w:cs="宋体"/>
          <w:bCs/>
          <w:sz w:val="28"/>
          <w:szCs w:val="28"/>
        </w:rPr>
        <w:t>小件维修材料费等</w:t>
      </w:r>
    </w:p>
    <w:p w14:paraId="1FF36697">
      <w:pPr>
        <w:spacing w:line="360" w:lineRule="auto"/>
        <w:ind w:firstLine="700" w:firstLineChars="250"/>
        <w:rPr>
          <w:rFonts w:ascii="宋体" w:hAnsi="宋体" w:cs="宋体"/>
          <w:bCs/>
          <w:sz w:val="28"/>
          <w:szCs w:val="28"/>
        </w:rPr>
      </w:pPr>
      <w:r>
        <w:rPr>
          <w:rFonts w:hint="eastAsia" w:ascii="宋体" w:hAnsi="宋体" w:cs="宋体"/>
          <w:bCs/>
          <w:sz w:val="28"/>
          <w:szCs w:val="28"/>
          <w:lang w:val="en-US" w:eastAsia="zh-CN"/>
        </w:rPr>
        <w:t>8</w:t>
      </w:r>
      <w:r>
        <w:rPr>
          <w:rFonts w:hint="eastAsia" w:ascii="宋体" w:hAnsi="宋体" w:cs="宋体"/>
          <w:bCs/>
          <w:sz w:val="28"/>
          <w:szCs w:val="28"/>
        </w:rPr>
        <w:t>.不可预见费用</w:t>
      </w:r>
    </w:p>
    <w:p w14:paraId="0FEA4FD8">
      <w:pPr>
        <w:spacing w:line="360" w:lineRule="auto"/>
        <w:ind w:firstLine="700" w:firstLineChars="250"/>
        <w:rPr>
          <w:rFonts w:hint="eastAsia" w:ascii="宋体" w:hAnsi="宋体" w:cs="宋体"/>
          <w:bCs/>
          <w:sz w:val="28"/>
          <w:szCs w:val="28"/>
        </w:rPr>
      </w:pPr>
      <w:r>
        <w:rPr>
          <w:rFonts w:hint="eastAsia" w:ascii="宋体" w:hAnsi="宋体" w:cs="宋体"/>
          <w:bCs/>
          <w:sz w:val="28"/>
          <w:szCs w:val="28"/>
          <w:lang w:val="en-US" w:eastAsia="zh-CN"/>
        </w:rPr>
        <w:t>9</w:t>
      </w:r>
      <w:r>
        <w:rPr>
          <w:rFonts w:hint="eastAsia" w:ascii="宋体" w:hAnsi="宋体" w:cs="宋体"/>
          <w:bCs/>
          <w:sz w:val="28"/>
          <w:szCs w:val="28"/>
        </w:rPr>
        <w:t>.法定税费</w:t>
      </w:r>
    </w:p>
    <w:p w14:paraId="7C8E2B38">
      <w:pPr>
        <w:spacing w:line="360" w:lineRule="auto"/>
        <w:ind w:firstLine="700" w:firstLineChars="250"/>
        <w:rPr>
          <w:rFonts w:hint="eastAsia" w:ascii="宋体" w:hAnsi="宋体" w:eastAsia="宋体" w:cs="宋体"/>
          <w:b w:val="0"/>
          <w:bCs/>
          <w:color w:val="auto"/>
          <w:sz w:val="28"/>
          <w:szCs w:val="28"/>
          <w:lang w:eastAsia="zh-CN"/>
        </w:rPr>
      </w:pPr>
      <w:r>
        <w:rPr>
          <w:rFonts w:hint="eastAsia" w:ascii="宋体" w:hAnsi="宋体" w:cs="宋体"/>
          <w:b w:val="0"/>
          <w:bCs/>
          <w:color w:val="auto"/>
          <w:sz w:val="28"/>
          <w:szCs w:val="28"/>
          <w:lang w:val="en-US" w:eastAsia="zh-CN"/>
        </w:rPr>
        <w:t>10.</w:t>
      </w:r>
      <w:r>
        <w:rPr>
          <w:rFonts w:hint="eastAsia" w:ascii="宋体" w:hAnsi="宋体" w:eastAsia="宋体" w:cs="宋体"/>
          <w:b w:val="0"/>
          <w:bCs/>
          <w:color w:val="auto"/>
          <w:sz w:val="28"/>
          <w:szCs w:val="28"/>
        </w:rPr>
        <w:t>中标人合理利润</w:t>
      </w:r>
    </w:p>
    <w:p w14:paraId="1A15BAEE">
      <w:pPr>
        <w:spacing w:line="360" w:lineRule="auto"/>
        <w:ind w:firstLine="700" w:firstLineChars="250"/>
        <w:rPr>
          <w:rFonts w:hint="eastAsia"/>
          <w:b w:val="0"/>
          <w:bCs/>
        </w:rPr>
      </w:pPr>
      <w:r>
        <w:rPr>
          <w:rFonts w:hint="eastAsia" w:ascii="宋体" w:hAnsi="宋体" w:eastAsia="宋体" w:cs="宋体"/>
          <w:b w:val="0"/>
          <w:bCs/>
          <w:color w:val="auto"/>
          <w:sz w:val="28"/>
          <w:szCs w:val="28"/>
          <w:lang w:val="en-US" w:eastAsia="zh-CN"/>
        </w:rPr>
        <w:t>11.</w:t>
      </w:r>
      <w:r>
        <w:rPr>
          <w:rFonts w:hint="eastAsia" w:ascii="宋体" w:hAnsi="宋体" w:cs="宋体"/>
          <w:b w:val="0"/>
          <w:bCs/>
          <w:color w:val="auto"/>
          <w:sz w:val="28"/>
          <w:szCs w:val="28"/>
          <w:lang w:val="en-US" w:eastAsia="zh-CN"/>
        </w:rPr>
        <w:t>所有玻璃及门厅玻璃一年两次保洁费、空调、电灯、房顶一年一次保洁费用</w:t>
      </w:r>
    </w:p>
    <w:p w14:paraId="5FDAAF01">
      <w:pPr>
        <w:spacing w:line="360" w:lineRule="auto"/>
        <w:ind w:firstLine="565" w:firstLineChars="201"/>
        <w:rPr>
          <w:rFonts w:ascii="宋体" w:hAnsi="宋体"/>
          <w:b/>
          <w:sz w:val="28"/>
          <w:szCs w:val="28"/>
        </w:rPr>
      </w:pPr>
      <w:r>
        <w:rPr>
          <w:rFonts w:hint="eastAsia" w:ascii="宋体" w:hAnsi="宋体"/>
          <w:b/>
          <w:sz w:val="28"/>
          <w:szCs w:val="28"/>
        </w:rPr>
        <w:t>六、报价要求：</w:t>
      </w:r>
    </w:p>
    <w:p w14:paraId="535F658A">
      <w:pPr>
        <w:spacing w:line="360" w:lineRule="auto"/>
        <w:ind w:firstLine="700" w:firstLineChars="250"/>
        <w:rPr>
          <w:rFonts w:ascii="宋体" w:hAnsi="宋体"/>
          <w:sz w:val="28"/>
          <w:szCs w:val="28"/>
        </w:rPr>
      </w:pPr>
      <w:r>
        <w:rPr>
          <w:rFonts w:hint="eastAsia" w:ascii="宋体" w:hAnsi="宋体"/>
          <w:sz w:val="28"/>
          <w:szCs w:val="28"/>
        </w:rPr>
        <w:t>1.投标人认真核算报价明细的各项费用，其中员工月工资标准不得低于亳州市最低工资标准及测算过程，请潜在报价人自行核算服务开支附相关明细进行报价。合同履行期间，如亳州市上调最低工资标准，中标人要负责按国家规定支付员工工资，最低工资上调部分的费用以及相应的其他费用增加部分由中标人自行负担。</w:t>
      </w:r>
    </w:p>
    <w:p w14:paraId="0B099E48">
      <w:pPr>
        <w:spacing w:line="360" w:lineRule="auto"/>
        <w:ind w:firstLine="700" w:firstLineChars="250"/>
        <w:rPr>
          <w:rFonts w:ascii="宋体" w:hAnsi="宋体"/>
          <w:sz w:val="28"/>
          <w:szCs w:val="28"/>
        </w:rPr>
      </w:pPr>
      <w:r>
        <w:rPr>
          <w:rFonts w:hint="eastAsia" w:ascii="宋体" w:hAnsi="宋体"/>
          <w:sz w:val="28"/>
          <w:szCs w:val="28"/>
        </w:rPr>
        <w:t>2.本项目的采购预算价为</w:t>
      </w:r>
      <w:r>
        <w:rPr>
          <w:rFonts w:hint="eastAsia" w:ascii="宋体" w:hAnsi="宋体"/>
          <w:color w:val="auto"/>
          <w:sz w:val="28"/>
          <w:szCs w:val="28"/>
        </w:rPr>
        <w:t>人民币</w:t>
      </w:r>
      <w:r>
        <w:rPr>
          <w:rFonts w:hint="eastAsia" w:ascii="宋体" w:hAnsi="宋体"/>
          <w:color w:val="auto"/>
          <w:sz w:val="28"/>
          <w:szCs w:val="28"/>
          <w:lang w:val="en-US" w:eastAsia="zh-CN"/>
        </w:rPr>
        <w:t>75000</w:t>
      </w:r>
      <w:r>
        <w:rPr>
          <w:rFonts w:hint="eastAsia" w:ascii="宋体" w:hAnsi="宋体"/>
          <w:color w:val="auto"/>
          <w:sz w:val="28"/>
          <w:szCs w:val="28"/>
        </w:rPr>
        <w:t>元整</w:t>
      </w:r>
      <w:r>
        <w:rPr>
          <w:rFonts w:hint="eastAsia" w:ascii="宋体" w:hAnsi="宋体"/>
          <w:color w:val="auto"/>
          <w:sz w:val="28"/>
          <w:szCs w:val="28"/>
          <w:lang w:eastAsia="zh-CN"/>
        </w:rPr>
        <w:t>（大写：</w:t>
      </w:r>
      <w:r>
        <w:rPr>
          <w:rFonts w:hint="eastAsia" w:ascii="宋体" w:hAnsi="宋体"/>
          <w:color w:val="auto"/>
          <w:sz w:val="28"/>
          <w:szCs w:val="28"/>
          <w:lang w:val="en-US" w:eastAsia="zh-CN"/>
        </w:rPr>
        <w:t>柒万伍仟</w:t>
      </w:r>
      <w:r>
        <w:rPr>
          <w:rFonts w:hint="eastAsia" w:ascii="宋体" w:hAnsi="宋体"/>
          <w:color w:val="auto"/>
          <w:sz w:val="28"/>
          <w:szCs w:val="28"/>
          <w:lang w:eastAsia="zh-CN"/>
        </w:rPr>
        <w:t>元整）。</w:t>
      </w:r>
      <w:r>
        <w:rPr>
          <w:rFonts w:hint="eastAsia" w:ascii="宋体" w:hAnsi="宋体"/>
          <w:color w:val="auto"/>
          <w:sz w:val="28"/>
          <w:szCs w:val="28"/>
        </w:rPr>
        <w:t>投标</w:t>
      </w:r>
      <w:r>
        <w:rPr>
          <w:rFonts w:hint="eastAsia" w:ascii="宋体" w:hAnsi="宋体"/>
          <w:sz w:val="28"/>
          <w:szCs w:val="28"/>
        </w:rPr>
        <w:t>总报价不得超过采购预算价，否则投标无效。</w:t>
      </w:r>
    </w:p>
    <w:p w14:paraId="0D5BB033">
      <w:pPr>
        <w:spacing w:line="360" w:lineRule="auto"/>
        <w:ind w:firstLine="565" w:firstLineChars="201"/>
        <w:rPr>
          <w:rFonts w:ascii="宋体" w:hAnsi="宋体"/>
          <w:b/>
          <w:sz w:val="28"/>
          <w:szCs w:val="28"/>
        </w:rPr>
      </w:pPr>
      <w:r>
        <w:rPr>
          <w:rFonts w:hint="eastAsia" w:ascii="宋体" w:hAnsi="宋体"/>
          <w:b/>
          <w:sz w:val="28"/>
          <w:szCs w:val="28"/>
        </w:rPr>
        <w:t>七、</w:t>
      </w:r>
      <w:r>
        <w:rPr>
          <w:rFonts w:hint="eastAsia" w:ascii="宋体" w:hAnsi="宋体"/>
          <w:b/>
          <w:sz w:val="28"/>
          <w:szCs w:val="28"/>
          <w:lang w:eastAsia="zh-CN"/>
        </w:rPr>
        <w:t>其他要求</w:t>
      </w:r>
      <w:r>
        <w:rPr>
          <w:rFonts w:hint="eastAsia" w:ascii="宋体" w:hAnsi="宋体"/>
          <w:b/>
          <w:sz w:val="28"/>
          <w:szCs w:val="28"/>
        </w:rPr>
        <w:t>：</w:t>
      </w:r>
    </w:p>
    <w:p w14:paraId="1E9C225C">
      <w:pPr>
        <w:spacing w:line="360" w:lineRule="auto"/>
        <w:ind w:firstLine="700" w:firstLineChars="250"/>
        <w:rPr>
          <w:rFonts w:ascii="宋体" w:hAnsi="宋体"/>
          <w:sz w:val="28"/>
          <w:szCs w:val="28"/>
        </w:rPr>
      </w:pPr>
      <w:r>
        <w:rPr>
          <w:rFonts w:hint="eastAsia" w:ascii="宋体" w:hAnsi="宋体"/>
          <w:sz w:val="28"/>
          <w:szCs w:val="28"/>
        </w:rPr>
        <w:t>1.投标人在投标文件中明确本物业服务的具体人数及岗位设置情况；报价明细表，工作人员的相关信息及证件。</w:t>
      </w:r>
    </w:p>
    <w:p w14:paraId="1B5C08DF">
      <w:pPr>
        <w:spacing w:line="360" w:lineRule="auto"/>
        <w:ind w:firstLine="700" w:firstLineChars="250"/>
        <w:rPr>
          <w:rFonts w:ascii="宋体" w:hAnsi="宋体"/>
          <w:sz w:val="28"/>
          <w:szCs w:val="28"/>
        </w:rPr>
      </w:pPr>
      <w:r>
        <w:rPr>
          <w:rFonts w:hint="eastAsia" w:ascii="宋体" w:hAnsi="宋体"/>
          <w:sz w:val="28"/>
          <w:szCs w:val="28"/>
        </w:rPr>
        <w:t>2.投标文件中提供针对本项目的实施方案，方案中至少应包括经费收支预算和管理费用标准、人员配备、管理规章制度、管理方式、服务承诺方案等 。</w:t>
      </w:r>
    </w:p>
    <w:p w14:paraId="7E22CFA7">
      <w:pPr>
        <w:spacing w:line="360" w:lineRule="auto"/>
        <w:ind w:firstLine="700" w:firstLineChars="250"/>
        <w:rPr>
          <w:rFonts w:hint="eastAsia" w:ascii="宋体" w:hAnsi="宋体"/>
          <w:sz w:val="28"/>
          <w:szCs w:val="28"/>
        </w:rPr>
      </w:pPr>
      <w:r>
        <w:rPr>
          <w:rFonts w:hint="eastAsia" w:ascii="宋体" w:hAnsi="宋体"/>
          <w:sz w:val="28"/>
          <w:szCs w:val="28"/>
        </w:rPr>
        <w:t>3.要求中标人按合同规定时间开始提供物业服务。</w:t>
      </w:r>
    </w:p>
    <w:p w14:paraId="7CC6DC0A">
      <w:pPr>
        <w:spacing w:line="360" w:lineRule="auto"/>
        <w:ind w:firstLine="700" w:firstLineChars="250"/>
        <w:rPr>
          <w:rFonts w:ascii="宋体" w:hAnsi="宋体"/>
          <w:sz w:val="28"/>
          <w:szCs w:val="28"/>
        </w:rPr>
      </w:pPr>
      <w:r>
        <w:rPr>
          <w:rFonts w:hint="eastAsia" w:ascii="宋体" w:hAnsi="宋体"/>
          <w:sz w:val="28"/>
          <w:szCs w:val="28"/>
        </w:rPr>
        <w:t>试用期：一个月，从开始服务之日起的一个月内为试用期，试用期满后业主将对物业服务公司的工作进行评估，若因提供的服务达不到相关法律法规和招标文件要求，业主有权解除合同并追究相关违约责任，</w:t>
      </w:r>
      <w:r>
        <w:rPr>
          <w:rFonts w:hint="eastAsia" w:hAnsi="宋体"/>
          <w:sz w:val="28"/>
          <w:szCs w:val="28"/>
        </w:rPr>
        <w:t>合同期内不能达到服务标准的3次通知后仍不履行服务标准的、学校有权解除服务协议并追究责任。</w:t>
      </w:r>
    </w:p>
    <w:p w14:paraId="0B5930C3">
      <w:pPr>
        <w:pStyle w:val="8"/>
      </w:pPr>
    </w:p>
    <w:p w14:paraId="51D00E14">
      <w:pPr>
        <w:pStyle w:val="2"/>
        <w:spacing w:line="360" w:lineRule="auto"/>
        <w:ind w:firstLine="1680" w:firstLineChars="600"/>
        <w:rPr>
          <w:rFonts w:ascii="方正小标宋简体" w:hAnsi="方正小标宋简体" w:eastAsia="方正小标宋简体" w:cs="方正小标宋简体"/>
          <w:b w:val="0"/>
          <w:bCs w:val="0"/>
          <w:sz w:val="28"/>
          <w:szCs w:val="28"/>
        </w:rPr>
      </w:pPr>
      <w:r>
        <w:rPr>
          <w:rFonts w:hint="eastAsia" w:ascii="方正小标宋简体" w:hAnsi="方正小标宋简体" w:eastAsia="方正小标宋简体" w:cs="方正小标宋简体"/>
          <w:b w:val="0"/>
          <w:bCs w:val="0"/>
          <w:sz w:val="28"/>
          <w:szCs w:val="28"/>
        </w:rPr>
        <w:t>第二部分  评标办法及评分标准</w:t>
      </w:r>
    </w:p>
    <w:p w14:paraId="17A28F39">
      <w:pPr>
        <w:pStyle w:val="4"/>
        <w:spacing w:line="360" w:lineRule="auto"/>
        <w:ind w:firstLine="551" w:firstLineChars="196"/>
        <w:jc w:val="left"/>
        <w:rPr>
          <w:rFonts w:hAnsi="宋体"/>
          <w:b/>
          <w:bCs/>
          <w:sz w:val="28"/>
          <w:szCs w:val="28"/>
        </w:rPr>
      </w:pPr>
      <w:r>
        <w:rPr>
          <w:rFonts w:hint="eastAsia" w:hAnsi="宋体"/>
          <w:b/>
          <w:bCs/>
          <w:sz w:val="28"/>
          <w:szCs w:val="28"/>
        </w:rPr>
        <w:t>一、评标原则</w:t>
      </w:r>
    </w:p>
    <w:p w14:paraId="50CB7B24">
      <w:pPr>
        <w:pStyle w:val="4"/>
        <w:spacing w:line="360" w:lineRule="auto"/>
        <w:ind w:firstLine="560" w:firstLineChars="200"/>
        <w:rPr>
          <w:rFonts w:hAnsi="宋体"/>
          <w:sz w:val="28"/>
          <w:szCs w:val="28"/>
        </w:rPr>
      </w:pPr>
      <w:r>
        <w:rPr>
          <w:rFonts w:hint="eastAsia" w:hAnsi="宋体"/>
          <w:bCs/>
          <w:sz w:val="28"/>
          <w:szCs w:val="28"/>
        </w:rPr>
        <w:t>1.评委构成：</w:t>
      </w:r>
      <w:r>
        <w:rPr>
          <w:rFonts w:hint="eastAsia" w:hAnsi="宋体"/>
          <w:sz w:val="28"/>
          <w:szCs w:val="28"/>
        </w:rPr>
        <w:t>评标委员会由学校校领导、中层领导、教师代表组成，成员人数应当为5人以上单数，其中教师代表不得少于成员总数的三分之一。</w:t>
      </w:r>
    </w:p>
    <w:p w14:paraId="7DD38B39">
      <w:pPr>
        <w:pStyle w:val="4"/>
        <w:spacing w:line="360" w:lineRule="auto"/>
        <w:ind w:firstLine="560" w:firstLineChars="200"/>
        <w:rPr>
          <w:rFonts w:hAnsi="宋体"/>
          <w:bCs/>
          <w:sz w:val="28"/>
          <w:szCs w:val="28"/>
        </w:rPr>
      </w:pPr>
      <w:r>
        <w:rPr>
          <w:rFonts w:hint="eastAsia" w:hAnsi="宋体"/>
          <w:bCs/>
          <w:sz w:val="28"/>
          <w:szCs w:val="28"/>
        </w:rPr>
        <w:t>2.评标依据：评委将以</w:t>
      </w:r>
      <w:r>
        <w:rPr>
          <w:rFonts w:hint="eastAsia" w:hAnsi="宋体"/>
          <w:sz w:val="28"/>
          <w:szCs w:val="28"/>
        </w:rPr>
        <w:t>招标文件和投标文件</w:t>
      </w:r>
      <w:r>
        <w:rPr>
          <w:rFonts w:hint="eastAsia" w:hAnsi="宋体"/>
          <w:bCs/>
          <w:sz w:val="28"/>
          <w:szCs w:val="28"/>
        </w:rPr>
        <w:t>为评标依据，对投标人的资格、投标报价、服务方案、人员配置、信誉及业绩、其他等方面。</w:t>
      </w:r>
    </w:p>
    <w:p w14:paraId="1BF73A9D">
      <w:pPr>
        <w:pStyle w:val="4"/>
        <w:spacing w:line="360" w:lineRule="auto"/>
        <w:ind w:firstLine="560" w:firstLineChars="200"/>
        <w:rPr>
          <w:rFonts w:hAnsi="宋体"/>
          <w:bCs/>
          <w:sz w:val="28"/>
          <w:szCs w:val="28"/>
        </w:rPr>
      </w:pPr>
      <w:r>
        <w:rPr>
          <w:rFonts w:hint="eastAsia" w:hAnsi="宋体"/>
          <w:bCs/>
          <w:sz w:val="28"/>
          <w:szCs w:val="28"/>
        </w:rPr>
        <w:t>3.评标方式：以公开方式进行。</w:t>
      </w:r>
    </w:p>
    <w:p w14:paraId="34D668C9">
      <w:pPr>
        <w:pStyle w:val="4"/>
        <w:spacing w:line="360" w:lineRule="auto"/>
        <w:ind w:firstLine="562" w:firstLineChars="200"/>
        <w:rPr>
          <w:rFonts w:hAnsi="宋体"/>
          <w:b/>
          <w:sz w:val="28"/>
          <w:szCs w:val="28"/>
        </w:rPr>
      </w:pPr>
      <w:r>
        <w:rPr>
          <w:rFonts w:hint="eastAsia" w:hAnsi="宋体"/>
          <w:b/>
          <w:sz w:val="28"/>
          <w:szCs w:val="28"/>
        </w:rPr>
        <w:t>二、评标程序</w:t>
      </w:r>
    </w:p>
    <w:p w14:paraId="59C40884">
      <w:pPr>
        <w:pStyle w:val="4"/>
        <w:snapToGrid w:val="0"/>
        <w:spacing w:line="360" w:lineRule="auto"/>
        <w:ind w:firstLine="551" w:firstLineChars="196"/>
        <w:rPr>
          <w:rFonts w:hAnsi="宋体"/>
          <w:b/>
          <w:sz w:val="28"/>
          <w:szCs w:val="28"/>
        </w:rPr>
      </w:pPr>
      <w:r>
        <w:rPr>
          <w:rFonts w:hint="eastAsia" w:hAnsi="宋体"/>
          <w:b/>
          <w:sz w:val="28"/>
          <w:szCs w:val="28"/>
          <w:lang w:eastAsia="zh-CN"/>
        </w:rPr>
        <w:t>（一）</w:t>
      </w:r>
      <w:r>
        <w:rPr>
          <w:rFonts w:hint="eastAsia" w:hAnsi="宋体"/>
          <w:b/>
          <w:sz w:val="28"/>
          <w:szCs w:val="28"/>
        </w:rPr>
        <w:t>开标</w:t>
      </w:r>
    </w:p>
    <w:p w14:paraId="53A7FCB1">
      <w:pPr>
        <w:pStyle w:val="4"/>
        <w:snapToGrid w:val="0"/>
        <w:spacing w:line="360" w:lineRule="auto"/>
        <w:ind w:firstLine="548" w:firstLineChars="196"/>
        <w:rPr>
          <w:rFonts w:hAnsi="宋体"/>
          <w:bCs/>
          <w:sz w:val="28"/>
          <w:szCs w:val="28"/>
        </w:rPr>
      </w:pPr>
      <w:r>
        <w:rPr>
          <w:rFonts w:hint="eastAsia" w:hAnsi="宋体"/>
          <w:bCs/>
          <w:sz w:val="28"/>
          <w:szCs w:val="28"/>
        </w:rPr>
        <w:t>1.开标准备</w:t>
      </w:r>
    </w:p>
    <w:p w14:paraId="3AA8E80A">
      <w:pPr>
        <w:pStyle w:val="4"/>
        <w:snapToGrid w:val="0"/>
        <w:spacing w:line="360" w:lineRule="auto"/>
        <w:ind w:firstLine="560" w:firstLineChars="200"/>
        <w:rPr>
          <w:rFonts w:hAnsi="宋体"/>
          <w:bCs/>
          <w:sz w:val="28"/>
          <w:szCs w:val="28"/>
        </w:rPr>
      </w:pPr>
      <w:r>
        <w:rPr>
          <w:rFonts w:hint="eastAsia" w:hAnsi="宋体"/>
          <w:bCs/>
          <w:sz w:val="28"/>
          <w:szCs w:val="28"/>
        </w:rPr>
        <w:t>学校将在规定的时间和地点进行开标，投标人的法定代表人或其委托代理人应参加开标会并签到。投标人的法定代表人或其委托代理人</w:t>
      </w:r>
      <w:r>
        <w:rPr>
          <w:rFonts w:hAnsi="宋体"/>
          <w:bCs/>
          <w:sz w:val="28"/>
          <w:szCs w:val="28"/>
        </w:rPr>
        <w:t>未参加开标的，视同认可开标结果。</w:t>
      </w:r>
    </w:p>
    <w:p w14:paraId="6F49293B">
      <w:pPr>
        <w:pStyle w:val="4"/>
        <w:snapToGrid w:val="0"/>
        <w:spacing w:line="360" w:lineRule="auto"/>
        <w:ind w:firstLine="560" w:firstLineChars="200"/>
        <w:rPr>
          <w:rFonts w:hAnsi="宋体"/>
          <w:bCs/>
          <w:sz w:val="28"/>
          <w:szCs w:val="28"/>
        </w:rPr>
      </w:pPr>
      <w:r>
        <w:rPr>
          <w:rFonts w:hAnsi="宋体"/>
          <w:bCs/>
          <w:sz w:val="28"/>
          <w:szCs w:val="28"/>
        </w:rPr>
        <w:t>投标人不足</w:t>
      </w:r>
      <w:r>
        <w:rPr>
          <w:rFonts w:hint="eastAsia" w:hAnsi="宋体"/>
          <w:bCs/>
          <w:sz w:val="28"/>
          <w:szCs w:val="28"/>
        </w:rPr>
        <w:t>3</w:t>
      </w:r>
      <w:r>
        <w:rPr>
          <w:rFonts w:hAnsi="宋体"/>
          <w:bCs/>
          <w:sz w:val="28"/>
          <w:szCs w:val="28"/>
        </w:rPr>
        <w:t>家的，不</w:t>
      </w:r>
      <w:r>
        <w:rPr>
          <w:rFonts w:hint="eastAsia" w:hAnsi="宋体"/>
          <w:bCs/>
          <w:sz w:val="28"/>
          <w:szCs w:val="28"/>
        </w:rPr>
        <w:t>予</w:t>
      </w:r>
      <w:r>
        <w:rPr>
          <w:rFonts w:hAnsi="宋体"/>
          <w:bCs/>
          <w:sz w:val="28"/>
          <w:szCs w:val="28"/>
        </w:rPr>
        <w:t>开标。</w:t>
      </w:r>
    </w:p>
    <w:p w14:paraId="75C86570">
      <w:pPr>
        <w:pStyle w:val="4"/>
        <w:snapToGrid w:val="0"/>
        <w:spacing w:line="360" w:lineRule="auto"/>
        <w:ind w:firstLine="548" w:firstLineChars="196"/>
        <w:rPr>
          <w:rFonts w:hAnsi="宋体"/>
          <w:bCs/>
          <w:sz w:val="28"/>
          <w:szCs w:val="28"/>
        </w:rPr>
      </w:pPr>
      <w:r>
        <w:rPr>
          <w:rFonts w:hint="eastAsia" w:hAnsi="宋体"/>
          <w:bCs/>
          <w:sz w:val="28"/>
          <w:szCs w:val="28"/>
        </w:rPr>
        <w:t>2. 开标</w:t>
      </w:r>
    </w:p>
    <w:p w14:paraId="452B310A">
      <w:pPr>
        <w:pStyle w:val="4"/>
        <w:snapToGrid w:val="0"/>
        <w:spacing w:line="360" w:lineRule="auto"/>
        <w:ind w:firstLine="560" w:firstLineChars="200"/>
        <w:rPr>
          <w:rFonts w:hAnsi="宋体"/>
          <w:bCs/>
          <w:sz w:val="28"/>
          <w:szCs w:val="28"/>
        </w:rPr>
      </w:pPr>
      <w:r>
        <w:rPr>
          <w:rFonts w:hint="eastAsia" w:hAnsi="宋体"/>
          <w:bCs/>
          <w:sz w:val="28"/>
          <w:szCs w:val="28"/>
        </w:rPr>
        <w:t>（1）</w:t>
      </w:r>
      <w:r>
        <w:rPr>
          <w:rFonts w:hAnsi="宋体"/>
          <w:bCs/>
          <w:sz w:val="28"/>
          <w:szCs w:val="28"/>
        </w:rPr>
        <w:t>开标由</w:t>
      </w:r>
      <w:r>
        <w:rPr>
          <w:rFonts w:hint="eastAsia" w:hAnsi="宋体"/>
          <w:bCs/>
          <w:sz w:val="28"/>
          <w:szCs w:val="28"/>
        </w:rPr>
        <w:t>学校</w:t>
      </w:r>
      <w:r>
        <w:rPr>
          <w:rFonts w:hAnsi="宋体"/>
          <w:bCs/>
          <w:sz w:val="28"/>
          <w:szCs w:val="28"/>
        </w:rPr>
        <w:t>主持，投标人</w:t>
      </w:r>
      <w:r>
        <w:rPr>
          <w:rFonts w:hint="eastAsia" w:hAnsi="宋体"/>
          <w:bCs/>
          <w:sz w:val="28"/>
          <w:szCs w:val="28"/>
        </w:rPr>
        <w:t>要按时</w:t>
      </w:r>
      <w:r>
        <w:rPr>
          <w:rFonts w:hAnsi="宋体"/>
          <w:bCs/>
          <w:sz w:val="28"/>
          <w:szCs w:val="28"/>
        </w:rPr>
        <w:t>参加。</w:t>
      </w:r>
    </w:p>
    <w:p w14:paraId="622E773B">
      <w:pPr>
        <w:pStyle w:val="4"/>
        <w:snapToGrid w:val="0"/>
        <w:spacing w:line="360" w:lineRule="auto"/>
        <w:ind w:firstLine="560" w:firstLineChars="200"/>
        <w:rPr>
          <w:rFonts w:hAnsi="宋体"/>
          <w:bCs/>
          <w:sz w:val="28"/>
          <w:szCs w:val="28"/>
        </w:rPr>
      </w:pPr>
      <w:r>
        <w:rPr>
          <w:rFonts w:hint="eastAsia" w:hAnsi="宋体"/>
          <w:bCs/>
          <w:sz w:val="28"/>
          <w:szCs w:val="28"/>
        </w:rPr>
        <w:t>（2）</w:t>
      </w:r>
      <w:r>
        <w:rPr>
          <w:rFonts w:hAnsi="宋体"/>
          <w:bCs/>
          <w:sz w:val="28"/>
          <w:szCs w:val="28"/>
        </w:rPr>
        <w:t>开标时，由投标人或投标人</w:t>
      </w:r>
      <w:r>
        <w:rPr>
          <w:rFonts w:hint="eastAsia" w:hAnsi="宋体"/>
          <w:bCs/>
          <w:sz w:val="28"/>
          <w:szCs w:val="28"/>
        </w:rPr>
        <w:t>的</w:t>
      </w:r>
      <w:r>
        <w:rPr>
          <w:rFonts w:hAnsi="宋体"/>
          <w:bCs/>
          <w:sz w:val="28"/>
          <w:szCs w:val="28"/>
        </w:rPr>
        <w:t>代表检查投标文件的密封情况</w:t>
      </w:r>
      <w:r>
        <w:rPr>
          <w:rFonts w:hint="eastAsia" w:hAnsi="宋体"/>
          <w:bCs/>
          <w:sz w:val="28"/>
          <w:szCs w:val="28"/>
        </w:rPr>
        <w:t>，并签字确认。</w:t>
      </w:r>
    </w:p>
    <w:p w14:paraId="3043E661">
      <w:pPr>
        <w:pStyle w:val="4"/>
        <w:snapToGrid w:val="0"/>
        <w:spacing w:line="360" w:lineRule="auto"/>
        <w:ind w:firstLine="560" w:firstLineChars="200"/>
        <w:rPr>
          <w:rFonts w:hAnsi="宋体"/>
          <w:bCs/>
          <w:sz w:val="28"/>
          <w:szCs w:val="28"/>
        </w:rPr>
      </w:pPr>
      <w:r>
        <w:rPr>
          <w:rFonts w:hint="eastAsia" w:hAnsi="宋体"/>
          <w:bCs/>
          <w:sz w:val="28"/>
          <w:szCs w:val="28"/>
        </w:rPr>
        <w:t>（3）</w:t>
      </w:r>
      <w:r>
        <w:rPr>
          <w:rFonts w:hAnsi="宋体"/>
          <w:bCs/>
          <w:sz w:val="28"/>
          <w:szCs w:val="28"/>
        </w:rPr>
        <w:t>经确认无误后，由</w:t>
      </w:r>
      <w:r>
        <w:rPr>
          <w:rFonts w:hint="eastAsia" w:hAnsi="宋体"/>
          <w:bCs/>
          <w:sz w:val="28"/>
          <w:szCs w:val="28"/>
        </w:rPr>
        <w:t>学校</w:t>
      </w:r>
      <w:r>
        <w:rPr>
          <w:rFonts w:hAnsi="宋体"/>
          <w:bCs/>
          <w:sz w:val="28"/>
          <w:szCs w:val="28"/>
        </w:rPr>
        <w:t>工作人员当众宣布投标人名称、投标价格和招标文件规定的需要宣布的其他内容。</w:t>
      </w:r>
    </w:p>
    <w:p w14:paraId="2778A1C0">
      <w:pPr>
        <w:pStyle w:val="4"/>
        <w:snapToGrid w:val="0"/>
        <w:spacing w:line="360" w:lineRule="auto"/>
        <w:ind w:firstLine="560" w:firstLineChars="200"/>
        <w:rPr>
          <w:rFonts w:hAnsi="宋体"/>
          <w:bCs/>
          <w:sz w:val="28"/>
          <w:szCs w:val="28"/>
        </w:rPr>
      </w:pPr>
      <w:r>
        <w:rPr>
          <w:rFonts w:hint="eastAsia" w:hAnsi="宋体"/>
          <w:bCs/>
          <w:sz w:val="28"/>
          <w:szCs w:val="28"/>
        </w:rPr>
        <w:t>（4）</w:t>
      </w:r>
      <w:r>
        <w:rPr>
          <w:rFonts w:hAnsi="宋体"/>
          <w:bCs/>
          <w:sz w:val="28"/>
          <w:szCs w:val="28"/>
        </w:rPr>
        <w:t>开标过程由</w:t>
      </w:r>
      <w:r>
        <w:rPr>
          <w:rFonts w:hint="eastAsia" w:hAnsi="宋体"/>
          <w:bCs/>
          <w:sz w:val="28"/>
          <w:szCs w:val="28"/>
        </w:rPr>
        <w:t>学校</w:t>
      </w:r>
      <w:r>
        <w:rPr>
          <w:rFonts w:hAnsi="宋体"/>
          <w:bCs/>
          <w:sz w:val="28"/>
          <w:szCs w:val="28"/>
        </w:rPr>
        <w:t>负责记录，相关工作人员签字确认。</w:t>
      </w:r>
    </w:p>
    <w:p w14:paraId="205122D3">
      <w:pPr>
        <w:pStyle w:val="4"/>
        <w:snapToGrid w:val="0"/>
        <w:spacing w:line="360" w:lineRule="auto"/>
        <w:ind w:firstLine="551" w:firstLineChars="196"/>
        <w:rPr>
          <w:rFonts w:hAnsi="宋体"/>
          <w:b/>
          <w:sz w:val="28"/>
          <w:szCs w:val="28"/>
        </w:rPr>
      </w:pPr>
      <w:r>
        <w:rPr>
          <w:rFonts w:hint="eastAsia" w:hAnsi="宋体"/>
          <w:b/>
          <w:sz w:val="28"/>
          <w:szCs w:val="28"/>
        </w:rPr>
        <w:t>（二）资格审查</w:t>
      </w:r>
    </w:p>
    <w:p w14:paraId="6568C20E">
      <w:pPr>
        <w:pStyle w:val="4"/>
        <w:snapToGrid w:val="0"/>
        <w:spacing w:line="360" w:lineRule="auto"/>
        <w:ind w:firstLine="560" w:firstLineChars="200"/>
        <w:rPr>
          <w:rFonts w:hint="eastAsia" w:hAnsi="宋体"/>
          <w:bCs/>
          <w:sz w:val="28"/>
          <w:szCs w:val="28"/>
          <w:lang w:eastAsia="zh-CN"/>
        </w:rPr>
      </w:pPr>
      <w:r>
        <w:rPr>
          <w:rFonts w:hint="eastAsia" w:hAnsi="宋体"/>
          <w:bCs/>
          <w:sz w:val="28"/>
          <w:szCs w:val="28"/>
        </w:rPr>
        <w:t>公开招标采购项目开标结束后，评委依法对投标人的资格进行审查，资格审查不合格的不得</w:t>
      </w:r>
      <w:r>
        <w:rPr>
          <w:rFonts w:hint="eastAsia" w:hAnsi="宋体"/>
          <w:bCs/>
          <w:sz w:val="28"/>
          <w:szCs w:val="28"/>
          <w:lang w:eastAsia="zh-CN"/>
        </w:rPr>
        <w:t>参加</w:t>
      </w:r>
      <w:r>
        <w:rPr>
          <w:rFonts w:hint="eastAsia" w:hAnsi="宋体"/>
          <w:bCs/>
          <w:sz w:val="28"/>
          <w:szCs w:val="28"/>
        </w:rPr>
        <w:t>评定</w:t>
      </w:r>
      <w:r>
        <w:rPr>
          <w:rFonts w:hint="eastAsia" w:hAnsi="宋体"/>
          <w:bCs/>
          <w:sz w:val="28"/>
          <w:szCs w:val="28"/>
          <w:lang w:eastAsia="zh-CN"/>
        </w:rPr>
        <w:t>，</w:t>
      </w:r>
      <w:r>
        <w:rPr>
          <w:rFonts w:hint="eastAsia" w:hAnsi="宋体"/>
          <w:bCs/>
          <w:sz w:val="28"/>
          <w:szCs w:val="28"/>
        </w:rPr>
        <w:t>合格投标人</w:t>
      </w:r>
      <w:r>
        <w:rPr>
          <w:rFonts w:hint="eastAsia" w:hAnsi="宋体"/>
          <w:bCs/>
          <w:sz w:val="28"/>
          <w:szCs w:val="28"/>
          <w:lang w:val="en-US" w:eastAsia="zh-CN"/>
        </w:rPr>
        <w:t>继续参加下一轮评标</w:t>
      </w:r>
      <w:r>
        <w:rPr>
          <w:rFonts w:hint="eastAsia" w:hAnsi="宋体"/>
          <w:bCs/>
          <w:sz w:val="28"/>
          <w:szCs w:val="28"/>
        </w:rPr>
        <w:t>。</w:t>
      </w:r>
      <w:r>
        <w:rPr>
          <w:rFonts w:hint="eastAsia" w:hAnsi="宋体"/>
          <w:bCs/>
          <w:sz w:val="28"/>
          <w:szCs w:val="28"/>
          <w:lang w:eastAsia="zh-CN"/>
        </w:rPr>
        <w:t>资格审查的内容：</w:t>
      </w:r>
    </w:p>
    <w:p w14:paraId="1B924A95">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1.投标文件是否完整</w:t>
      </w:r>
      <w:r>
        <w:rPr>
          <w:rFonts w:hint="eastAsia" w:hAnsi="宋体"/>
          <w:bCs/>
          <w:sz w:val="28"/>
          <w:szCs w:val="28"/>
          <w:lang w:eastAsia="zh-CN"/>
        </w:rPr>
        <w:t>。</w:t>
      </w:r>
    </w:p>
    <w:p w14:paraId="2380A8F8">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2.报价是否超过最高限价</w:t>
      </w:r>
      <w:r>
        <w:rPr>
          <w:rFonts w:hint="eastAsia" w:hAnsi="宋体"/>
          <w:bCs/>
          <w:sz w:val="28"/>
          <w:szCs w:val="28"/>
          <w:lang w:eastAsia="zh-CN"/>
        </w:rPr>
        <w:t>。</w:t>
      </w:r>
    </w:p>
    <w:p w14:paraId="07ACA0B4">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3.营业执照、税务登记证明等是否在有效期内且服务范围符合招标文件要求</w:t>
      </w:r>
      <w:r>
        <w:rPr>
          <w:rFonts w:hint="eastAsia" w:hAnsi="宋体"/>
          <w:bCs/>
          <w:sz w:val="28"/>
          <w:szCs w:val="28"/>
          <w:lang w:eastAsia="zh-CN"/>
        </w:rPr>
        <w:t>。</w:t>
      </w:r>
    </w:p>
    <w:p w14:paraId="0CDA96F1">
      <w:pPr>
        <w:pStyle w:val="4"/>
        <w:snapToGrid w:val="0"/>
        <w:spacing w:line="360" w:lineRule="auto"/>
        <w:ind w:firstLine="560" w:firstLineChars="200"/>
        <w:rPr>
          <w:rFonts w:hint="eastAsia" w:hAnsi="宋体" w:eastAsiaTheme="minorEastAsia"/>
          <w:bCs/>
          <w:sz w:val="28"/>
          <w:szCs w:val="28"/>
          <w:lang w:eastAsia="zh-CN"/>
        </w:rPr>
      </w:pPr>
      <w:r>
        <w:rPr>
          <w:rFonts w:hint="eastAsia" w:hAnsi="宋体"/>
          <w:bCs/>
          <w:sz w:val="28"/>
          <w:szCs w:val="28"/>
        </w:rPr>
        <w:t>4.投标文件中是否有服务方案、从业人员管理制度、报价明细及从业人员数量及岗位设置</w:t>
      </w:r>
      <w:r>
        <w:rPr>
          <w:rFonts w:hint="eastAsia" w:hAnsi="宋体"/>
          <w:bCs/>
          <w:sz w:val="28"/>
          <w:szCs w:val="28"/>
          <w:lang w:eastAsia="zh-CN"/>
        </w:rPr>
        <w:t>。</w:t>
      </w:r>
    </w:p>
    <w:p w14:paraId="7D21BD0C">
      <w:pPr>
        <w:pStyle w:val="4"/>
        <w:snapToGrid w:val="0"/>
        <w:spacing w:line="360" w:lineRule="auto"/>
        <w:ind w:firstLine="560" w:firstLineChars="200"/>
        <w:rPr>
          <w:rFonts w:hAnsi="宋体"/>
          <w:bCs/>
          <w:sz w:val="28"/>
          <w:szCs w:val="28"/>
        </w:rPr>
      </w:pPr>
      <w:r>
        <w:rPr>
          <w:rFonts w:hint="eastAsia" w:hAnsi="宋体"/>
          <w:bCs/>
          <w:sz w:val="28"/>
          <w:szCs w:val="28"/>
        </w:rPr>
        <w:t>以上如有一条不能达到要求视为不合格。</w:t>
      </w:r>
    </w:p>
    <w:p w14:paraId="6F5430E5">
      <w:pPr>
        <w:pStyle w:val="4"/>
        <w:spacing w:line="360" w:lineRule="auto"/>
        <w:ind w:firstLine="551" w:firstLineChars="196"/>
        <w:outlineLvl w:val="0"/>
        <w:rPr>
          <w:rFonts w:hAnsi="宋体"/>
          <w:b/>
          <w:sz w:val="28"/>
          <w:szCs w:val="28"/>
        </w:rPr>
      </w:pPr>
      <w:r>
        <w:rPr>
          <w:rFonts w:hint="eastAsia" w:hAnsi="宋体"/>
          <w:b/>
          <w:sz w:val="28"/>
          <w:szCs w:val="28"/>
        </w:rPr>
        <w:t>（三）评定</w:t>
      </w:r>
    </w:p>
    <w:p w14:paraId="648C3D83">
      <w:pPr>
        <w:pStyle w:val="4"/>
        <w:spacing w:line="360" w:lineRule="auto"/>
        <w:ind w:firstLine="560" w:firstLineChars="200"/>
        <w:outlineLvl w:val="0"/>
        <w:rPr>
          <w:rFonts w:hint="eastAsia" w:hAnsi="宋体" w:cs="Courier New"/>
          <w:bCs/>
          <w:color w:val="FF0000"/>
          <w:sz w:val="28"/>
          <w:szCs w:val="28"/>
          <w:lang w:eastAsia="zh-CN"/>
        </w:rPr>
      </w:pPr>
      <w:r>
        <w:rPr>
          <w:rFonts w:hint="eastAsia" w:hAnsi="宋体" w:cs="Courier New"/>
          <w:bCs/>
          <w:color w:val="FF0000"/>
          <w:sz w:val="28"/>
          <w:szCs w:val="28"/>
          <w:lang w:eastAsia="zh-CN"/>
        </w:rPr>
        <w:t>采用</w:t>
      </w:r>
      <w:r>
        <w:rPr>
          <w:rFonts w:hint="eastAsia" w:hAnsi="宋体" w:cs="Courier New"/>
          <w:bCs/>
          <w:color w:val="FF0000"/>
          <w:sz w:val="28"/>
          <w:szCs w:val="28"/>
          <w:lang w:val="en-US" w:eastAsia="zh-CN"/>
        </w:rPr>
        <w:t>综合评定</w:t>
      </w:r>
      <w:r>
        <w:rPr>
          <w:rFonts w:hint="eastAsia" w:hAnsi="宋体" w:cs="Courier New"/>
          <w:bCs/>
          <w:color w:val="FF0000"/>
          <w:sz w:val="28"/>
          <w:szCs w:val="28"/>
          <w:lang w:eastAsia="zh-CN"/>
        </w:rPr>
        <w:t>法</w:t>
      </w:r>
    </w:p>
    <w:p w14:paraId="645C05ED">
      <w:pPr>
        <w:pStyle w:val="4"/>
        <w:spacing w:line="360" w:lineRule="auto"/>
        <w:jc w:val="left"/>
        <w:rPr>
          <w:rFonts w:hAnsi="宋体"/>
          <w:b/>
          <w:sz w:val="28"/>
          <w:szCs w:val="28"/>
        </w:rPr>
      </w:pPr>
      <w:r>
        <w:rPr>
          <w:rFonts w:hint="eastAsia" w:hAnsi="宋体"/>
          <w:b/>
          <w:sz w:val="28"/>
          <w:szCs w:val="28"/>
        </w:rPr>
        <w:t xml:space="preserve"> </w:t>
      </w:r>
      <w:r>
        <w:rPr>
          <w:rFonts w:hint="eastAsia" w:hAnsi="宋体"/>
          <w:b/>
          <w:sz w:val="28"/>
          <w:szCs w:val="28"/>
          <w:lang w:val="en-US" w:eastAsia="zh-CN"/>
        </w:rPr>
        <w:t xml:space="preserve">  </w:t>
      </w:r>
      <w:r>
        <w:rPr>
          <w:rFonts w:hAnsi="宋体"/>
          <w:b/>
          <w:sz w:val="28"/>
          <w:szCs w:val="28"/>
        </w:rPr>
        <w:t xml:space="preserve"> </w:t>
      </w:r>
      <w:r>
        <w:rPr>
          <w:rFonts w:hint="eastAsia" w:hAnsi="宋体"/>
          <w:b/>
          <w:sz w:val="28"/>
          <w:szCs w:val="28"/>
        </w:rPr>
        <w:t>三、中标候选人推荐原则</w:t>
      </w:r>
    </w:p>
    <w:p w14:paraId="05B46E85">
      <w:pPr>
        <w:pStyle w:val="4"/>
        <w:spacing w:line="360" w:lineRule="auto"/>
        <w:ind w:firstLine="560" w:firstLineChars="200"/>
        <w:jc w:val="left"/>
        <w:rPr>
          <w:rFonts w:hint="eastAsia" w:ascii="方正小标宋简体" w:hAnsi="方正小标宋简体" w:cs="方正小标宋简体" w:eastAsiaTheme="minorEastAsia"/>
          <w:b w:val="0"/>
          <w:sz w:val="28"/>
          <w:szCs w:val="28"/>
          <w:lang w:eastAsia="zh-CN"/>
        </w:rPr>
      </w:pPr>
      <w:r>
        <w:rPr>
          <w:rFonts w:hint="eastAsia"/>
          <w:bCs/>
          <w:sz w:val="28"/>
          <w:szCs w:val="28"/>
        </w:rPr>
        <w:t>评标委员会将根据总得分由高到低对投标人排列次序（</w:t>
      </w:r>
      <w:r>
        <w:rPr>
          <w:rFonts w:hint="eastAsia"/>
          <w:bCs/>
          <w:sz w:val="28"/>
          <w:szCs w:val="28"/>
          <w:lang w:eastAsia="zh-CN"/>
        </w:rPr>
        <w:t>报价</w:t>
      </w:r>
      <w:r>
        <w:rPr>
          <w:rFonts w:hint="eastAsia"/>
          <w:bCs/>
          <w:sz w:val="28"/>
          <w:szCs w:val="28"/>
        </w:rPr>
        <w:t>相同时，以</w:t>
      </w:r>
      <w:r>
        <w:rPr>
          <w:rFonts w:hint="eastAsia"/>
          <w:bCs/>
          <w:sz w:val="28"/>
          <w:szCs w:val="28"/>
          <w:lang w:eastAsia="zh-CN"/>
        </w:rPr>
        <w:t>公司综合实力</w:t>
      </w:r>
      <w:r>
        <w:rPr>
          <w:rFonts w:hint="eastAsia"/>
          <w:bCs/>
          <w:sz w:val="28"/>
          <w:szCs w:val="28"/>
        </w:rPr>
        <w:t>由高</w:t>
      </w:r>
      <w:r>
        <w:rPr>
          <w:rFonts w:hint="eastAsia"/>
          <w:bCs/>
          <w:sz w:val="28"/>
          <w:szCs w:val="28"/>
          <w:lang w:eastAsia="zh-CN"/>
        </w:rPr>
        <w:t>到</w:t>
      </w:r>
      <w:r>
        <w:rPr>
          <w:rFonts w:hint="eastAsia"/>
          <w:bCs/>
          <w:sz w:val="28"/>
          <w:szCs w:val="28"/>
        </w:rPr>
        <w:t>低顺序排列</w:t>
      </w:r>
      <w:r>
        <w:rPr>
          <w:rFonts w:hint="eastAsia"/>
          <w:bCs/>
          <w:sz w:val="28"/>
          <w:szCs w:val="28"/>
          <w:lang w:eastAsia="zh-CN"/>
        </w:rPr>
        <w:t>，近两年来服务的知名单位物业数量等排序</w:t>
      </w:r>
      <w:r>
        <w:rPr>
          <w:rFonts w:hint="eastAsia"/>
          <w:bCs/>
          <w:sz w:val="28"/>
          <w:szCs w:val="28"/>
        </w:rPr>
        <w:t>），并推荐前三名为中标候选供应商。采购人应当确定评审委员会推荐排名第一的中标候选供应商为中标供应商。排名第一的中标候选供应商放弃中标、未在规定时间内签订合同、因不可抗力提出不能履行合同的，采购人可以确定排名第二的中标候选供应商为中标供应商。排名第二的中标候选供应商因前款规定的同样原因不能签订合同的，采购人可以确定排名第三的中标候选供应商为中标供应商。</w:t>
      </w:r>
      <w:r>
        <w:rPr>
          <w:rFonts w:hint="eastAsia" w:hAnsi="宋体"/>
          <w:sz w:val="28"/>
          <w:szCs w:val="28"/>
        </w:rPr>
        <w:t>试用期内如不能达到学校招标服务要求、将不予签约、合同期内不能达到服务标准的、通知后仍不履行服务协议的、学校有权解除服务协议</w:t>
      </w:r>
      <w:r>
        <w:rPr>
          <w:rFonts w:hint="eastAsia" w:hAnsi="宋体"/>
          <w:sz w:val="28"/>
          <w:szCs w:val="28"/>
          <w:lang w:eastAsia="zh-CN"/>
        </w:rPr>
        <w:t>。并采用下一</w:t>
      </w:r>
      <w:r>
        <w:rPr>
          <w:rFonts w:hint="eastAsia"/>
          <w:bCs/>
          <w:sz w:val="28"/>
          <w:szCs w:val="28"/>
        </w:rPr>
        <w:t>中标候选供应商为中标供应商。</w:t>
      </w:r>
    </w:p>
    <w:p w14:paraId="4BAFC369">
      <w:pPr>
        <w:pStyle w:val="2"/>
        <w:spacing w:line="360" w:lineRule="auto"/>
        <w:jc w:val="center"/>
        <w:rPr>
          <w:rFonts w:hint="eastAsia" w:ascii="方正小标宋简体" w:hAnsi="方正小标宋简体" w:eastAsia="方正小标宋简体" w:cs="方正小标宋简体"/>
          <w:b w:val="0"/>
          <w:sz w:val="28"/>
          <w:szCs w:val="28"/>
        </w:rPr>
      </w:pPr>
    </w:p>
    <w:p w14:paraId="0B3220B0">
      <w:pPr>
        <w:pStyle w:val="2"/>
        <w:spacing w:line="360" w:lineRule="auto"/>
        <w:jc w:val="center"/>
        <w:rPr>
          <w:rFonts w:hint="eastAsia" w:ascii="方正小标宋简体" w:hAnsi="方正小标宋简体" w:eastAsia="方正小标宋简体" w:cs="方正小标宋简体"/>
          <w:b w:val="0"/>
          <w:sz w:val="28"/>
          <w:szCs w:val="28"/>
        </w:rPr>
      </w:pPr>
    </w:p>
    <w:p w14:paraId="4D40343A">
      <w:pPr>
        <w:pStyle w:val="2"/>
        <w:spacing w:line="360" w:lineRule="auto"/>
        <w:jc w:val="center"/>
        <w:rPr>
          <w:rFonts w:hint="eastAsia" w:ascii="方正小标宋简体" w:hAnsi="方正小标宋简体" w:eastAsia="方正小标宋简体" w:cs="方正小标宋简体"/>
          <w:b w:val="0"/>
          <w:sz w:val="28"/>
          <w:szCs w:val="28"/>
        </w:rPr>
      </w:pPr>
    </w:p>
    <w:p w14:paraId="18D384A6">
      <w:pPr>
        <w:rPr>
          <w:rFonts w:hint="eastAsia"/>
        </w:rPr>
      </w:pPr>
    </w:p>
    <w:p w14:paraId="4D789432">
      <w:pPr>
        <w:pStyle w:val="2"/>
        <w:spacing w:line="360" w:lineRule="auto"/>
        <w:jc w:val="center"/>
        <w:rPr>
          <w:rFonts w:ascii="方正小标宋简体" w:hAnsi="方正小标宋简体" w:eastAsia="方正小标宋简体" w:cs="方正小标宋简体"/>
          <w:b w:val="0"/>
          <w:sz w:val="28"/>
          <w:szCs w:val="28"/>
        </w:rPr>
      </w:pPr>
      <w:r>
        <w:rPr>
          <w:rFonts w:hint="eastAsia" w:ascii="方正小标宋简体" w:hAnsi="方正小标宋简体" w:eastAsia="方正小标宋简体" w:cs="方正小标宋简体"/>
          <w:b w:val="0"/>
          <w:sz w:val="28"/>
          <w:szCs w:val="28"/>
        </w:rPr>
        <w:t>第三部分投标文件的组成</w:t>
      </w:r>
    </w:p>
    <w:p w14:paraId="5EE6A7A1">
      <w:pPr>
        <w:numPr>
          <w:ilvl w:val="0"/>
          <w:numId w:val="2"/>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法定代表人身份证明</w:t>
      </w:r>
    </w:p>
    <w:p w14:paraId="4D215A2D">
      <w:pPr>
        <w:numPr>
          <w:ilvl w:val="0"/>
          <w:numId w:val="2"/>
        </w:numPr>
        <w:spacing w:line="360" w:lineRule="auto"/>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营业执照、事业单位法人证书等主体资格证明复印件</w:t>
      </w:r>
    </w:p>
    <w:p w14:paraId="08B96253">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三、投标人参加投标前3年内在经营活动中没有重大违法记录的书面声明</w:t>
      </w:r>
    </w:p>
    <w:p w14:paraId="6989D37A">
      <w:pPr>
        <w:pStyle w:val="4"/>
        <w:spacing w:line="360" w:lineRule="auto"/>
        <w:ind w:firstLine="3640" w:firstLineChars="13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声   明</w:t>
      </w:r>
    </w:p>
    <w:p w14:paraId="252AB76B">
      <w:pPr>
        <w:snapToGrid w:val="0"/>
        <w:spacing w:line="360" w:lineRule="auto"/>
        <w:outlineLvl w:val="4"/>
        <w:rPr>
          <w:rFonts w:asciiTheme="minorEastAsia" w:hAnsiTheme="minorEastAsia" w:eastAsiaTheme="minorEastAsia" w:cstheme="minorEastAsia"/>
          <w:bCs/>
          <w:sz w:val="28"/>
          <w:szCs w:val="28"/>
        </w:rPr>
      </w:pPr>
    </w:p>
    <w:p w14:paraId="31B9A031">
      <w:pPr>
        <w:snapToGrid w:val="0"/>
        <w:spacing w:line="360" w:lineRule="auto"/>
        <w:outlineLvl w:val="4"/>
        <w:rPr>
          <w:rFonts w:hint="eastAsia" w:asciiTheme="minorEastAsia" w:hAnsiTheme="minorEastAsia" w:eastAsiaTheme="minorEastAsia" w:cstheme="minorEastAsia"/>
          <w:bCs/>
          <w:sz w:val="28"/>
          <w:szCs w:val="28"/>
          <w:lang w:eastAsia="zh-CN"/>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lang w:eastAsia="zh-CN"/>
        </w:rPr>
        <w:t>亳州市</w:t>
      </w:r>
      <w:r>
        <w:rPr>
          <w:rFonts w:hint="eastAsia" w:asciiTheme="minorEastAsia" w:hAnsiTheme="minorEastAsia" w:cstheme="minorEastAsia"/>
          <w:bCs/>
          <w:sz w:val="28"/>
          <w:szCs w:val="28"/>
          <w:u w:val="single"/>
          <w:lang w:val="en-US" w:eastAsia="zh-CN"/>
        </w:rPr>
        <w:t>实验</w:t>
      </w:r>
      <w:r>
        <w:rPr>
          <w:rFonts w:hint="eastAsia" w:asciiTheme="minorEastAsia" w:hAnsiTheme="minorEastAsia" w:eastAsiaTheme="minorEastAsia" w:cstheme="minorEastAsia"/>
          <w:bCs/>
          <w:sz w:val="28"/>
          <w:szCs w:val="28"/>
          <w:u w:val="single"/>
          <w:lang w:eastAsia="zh-CN"/>
        </w:rPr>
        <w:t>幼儿园</w:t>
      </w:r>
    </w:p>
    <w:p w14:paraId="2E0003ED">
      <w:pPr>
        <w:pStyle w:val="4"/>
        <w:spacing w:line="360" w:lineRule="auto"/>
        <w:ind w:firstLine="560" w:firstLineChars="200"/>
        <w:rPr>
          <w:rFonts w:asciiTheme="minorEastAsia" w:hAnsiTheme="minorEastAsia" w:eastAsiaTheme="minorEastAsia" w:cstheme="minorEastAsia"/>
          <w:bCs/>
          <w:sz w:val="28"/>
          <w:szCs w:val="28"/>
        </w:rPr>
      </w:pPr>
    </w:p>
    <w:p w14:paraId="4C233F6C">
      <w:pPr>
        <w:pStyle w:val="4"/>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我单位郑重声明，在参加投标前3年内在经营活动中没有重大违法记录（重大违法记录是指投标人因违法经营受到刑事处罚或者责令停产停业、吊销许可证或者执照、较大数额罚款等行政处罚）。</w:t>
      </w:r>
    </w:p>
    <w:p w14:paraId="5C48F72B">
      <w:pPr>
        <w:snapToGrid w:val="0"/>
        <w:spacing w:line="360" w:lineRule="auto"/>
        <w:ind w:firstLine="420"/>
        <w:outlineLvl w:val="4"/>
        <w:rPr>
          <w:rFonts w:asciiTheme="minorEastAsia" w:hAnsiTheme="minorEastAsia" w:eastAsiaTheme="minorEastAsia" w:cstheme="minorEastAsia"/>
          <w:bCs/>
          <w:sz w:val="28"/>
          <w:szCs w:val="28"/>
        </w:rPr>
      </w:pPr>
    </w:p>
    <w:p w14:paraId="32144D9A">
      <w:pPr>
        <w:snapToGrid w:val="0"/>
        <w:spacing w:line="360" w:lineRule="auto"/>
        <w:ind w:firstLine="4480" w:firstLineChars="16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法定代表人或委托代理人签名：               </w:t>
      </w:r>
    </w:p>
    <w:p w14:paraId="232A4CF3">
      <w:pPr>
        <w:snapToGrid w:val="0"/>
        <w:spacing w:line="360" w:lineRule="auto"/>
        <w:ind w:firstLine="4480" w:firstLineChars="1600"/>
        <w:jc w:val="left"/>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投标人盖章：                 </w:t>
      </w:r>
    </w:p>
    <w:p w14:paraId="759A242A">
      <w:pPr>
        <w:snapToGrid w:val="0"/>
        <w:spacing w:line="360" w:lineRule="auto"/>
        <w:ind w:firstLine="4480" w:firstLineChars="1600"/>
        <w:jc w:val="left"/>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日期：        </w:t>
      </w:r>
    </w:p>
    <w:p w14:paraId="061FCD26">
      <w:pPr>
        <w:snapToGrid w:val="0"/>
        <w:spacing w:before="50" w:afterLines="50" w:line="360" w:lineRule="auto"/>
        <w:jc w:val="left"/>
        <w:rPr>
          <w:rFonts w:asciiTheme="minorEastAsia" w:hAnsiTheme="minorEastAsia" w:eastAsiaTheme="minorEastAsia" w:cstheme="minorEastAsia"/>
          <w:bCs/>
          <w:sz w:val="28"/>
          <w:szCs w:val="28"/>
        </w:rPr>
      </w:pPr>
    </w:p>
    <w:p w14:paraId="191DDED5">
      <w:pPr>
        <w:snapToGrid w:val="0"/>
        <w:spacing w:before="50" w:afterLines="50" w:line="360" w:lineRule="auto"/>
        <w:jc w:val="left"/>
        <w:rPr>
          <w:rFonts w:asciiTheme="minorEastAsia" w:hAnsiTheme="minorEastAsia" w:eastAsiaTheme="minorEastAsia" w:cstheme="minorEastAsia"/>
          <w:bCs/>
          <w:sz w:val="28"/>
          <w:szCs w:val="28"/>
        </w:rPr>
      </w:pPr>
    </w:p>
    <w:p w14:paraId="66CE4C7F">
      <w:pPr>
        <w:snapToGrid w:val="0"/>
        <w:spacing w:before="50" w:afterLines="50" w:line="360" w:lineRule="auto"/>
        <w:jc w:val="left"/>
        <w:rPr>
          <w:rFonts w:asciiTheme="minorEastAsia" w:hAnsiTheme="minorEastAsia" w:eastAsiaTheme="minorEastAsia" w:cstheme="minorEastAsia"/>
          <w:bCs/>
          <w:sz w:val="28"/>
          <w:szCs w:val="28"/>
        </w:rPr>
      </w:pPr>
    </w:p>
    <w:p w14:paraId="31E8E4CD">
      <w:pPr>
        <w:snapToGrid w:val="0"/>
        <w:spacing w:before="50" w:afterLines="50" w:line="360" w:lineRule="auto"/>
        <w:jc w:val="left"/>
        <w:rPr>
          <w:rFonts w:asciiTheme="minorEastAsia" w:hAnsiTheme="minorEastAsia" w:eastAsiaTheme="minorEastAsia" w:cstheme="minorEastAsia"/>
          <w:bCs/>
          <w:sz w:val="28"/>
          <w:szCs w:val="28"/>
        </w:rPr>
      </w:pPr>
    </w:p>
    <w:p w14:paraId="33520ADC">
      <w:pPr>
        <w:spacing w:line="360" w:lineRule="auto"/>
      </w:pPr>
    </w:p>
    <w:p w14:paraId="6005D66F">
      <w:pPr>
        <w:snapToGrid w:val="0"/>
        <w:spacing w:before="50" w:afterLines="50" w:line="360" w:lineRule="auto"/>
        <w:jc w:val="left"/>
        <w:rPr>
          <w:rFonts w:hint="eastAsia" w:asciiTheme="minorEastAsia" w:hAnsiTheme="minorEastAsia" w:eastAsiaTheme="minorEastAsia" w:cstheme="minorEastAsia"/>
          <w:b/>
          <w:sz w:val="28"/>
          <w:szCs w:val="28"/>
        </w:rPr>
      </w:pPr>
    </w:p>
    <w:p w14:paraId="2E520BF1">
      <w:pPr>
        <w:snapToGrid w:val="0"/>
        <w:spacing w:before="50" w:afterLines="50" w:line="360" w:lineRule="auto"/>
        <w:ind w:firstLine="843" w:firstLineChars="300"/>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四 、投标声明书：</w:t>
      </w:r>
    </w:p>
    <w:p w14:paraId="1B2388D3">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投标声明书</w:t>
      </w:r>
    </w:p>
    <w:p w14:paraId="6765E706">
      <w:pPr>
        <w:snapToGrid w:val="0"/>
        <w:spacing w:beforeLines="50" w:after="50" w:line="360" w:lineRule="auto"/>
        <w:jc w:val="center"/>
        <w:rPr>
          <w:rFonts w:asciiTheme="minorEastAsia" w:hAnsiTheme="minorEastAsia" w:eastAsiaTheme="minorEastAsia" w:cstheme="minorEastAsia"/>
          <w:bCs/>
          <w:sz w:val="28"/>
          <w:szCs w:val="28"/>
        </w:rPr>
      </w:pPr>
    </w:p>
    <w:p w14:paraId="44A8A0DA">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u w:val="single"/>
          <w:lang w:eastAsia="zh-CN"/>
        </w:rPr>
        <w:t>亳州市</w:t>
      </w:r>
      <w:r>
        <w:rPr>
          <w:rFonts w:hint="eastAsia" w:asciiTheme="minorEastAsia" w:hAnsiTheme="minorEastAsia" w:cstheme="minorEastAsia"/>
          <w:bCs/>
          <w:sz w:val="28"/>
          <w:szCs w:val="28"/>
          <w:u w:val="single"/>
          <w:lang w:val="en-US" w:eastAsia="zh-CN"/>
        </w:rPr>
        <w:t>实验</w:t>
      </w:r>
      <w:r>
        <w:rPr>
          <w:rFonts w:hint="eastAsia" w:asciiTheme="minorEastAsia" w:hAnsiTheme="minorEastAsia" w:eastAsiaTheme="minorEastAsia" w:cstheme="minorEastAsia"/>
          <w:bCs/>
          <w:sz w:val="28"/>
          <w:szCs w:val="28"/>
          <w:u w:val="single"/>
          <w:lang w:eastAsia="zh-CN"/>
        </w:rPr>
        <w:t>幼儿园</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w:t>
      </w:r>
    </w:p>
    <w:p w14:paraId="25E2D3D3">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系中华人民共和国合法企业，经营地址</w:t>
      </w:r>
      <w:r>
        <w:rPr>
          <w:rFonts w:hint="eastAsia" w:asciiTheme="minorEastAsia" w:hAnsiTheme="minorEastAsia" w:eastAsiaTheme="minorEastAsia" w:cstheme="minorEastAsia"/>
          <w:bCs/>
          <w:sz w:val="28"/>
          <w:szCs w:val="28"/>
          <w:u w:val="single"/>
        </w:rPr>
        <w:t xml:space="preserve">                              。</w:t>
      </w:r>
    </w:p>
    <w:p w14:paraId="500CFD26">
      <w:pPr>
        <w:snapToGrid w:val="0"/>
        <w:spacing w:line="360" w:lineRule="auto"/>
        <w:ind w:firstLine="645"/>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的法定代表人，我方愿意参加贵方组织的</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项目的投标，为便于贵方公正、择优地确定中标人及其投标产品和服务，我方就本次投标有关事项郑重声明如下：</w:t>
      </w:r>
    </w:p>
    <w:p w14:paraId="5F5FEEFE">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我方向贵方提交的所有投标文件、资料都是准确的和真实的。</w:t>
      </w:r>
    </w:p>
    <w:p w14:paraId="0C721274">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我方不是采购人的附属机构；在获知本项目采购信息后，与采购人没有任何联系。</w:t>
      </w:r>
    </w:p>
    <w:p w14:paraId="2D227385">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以上事项如有虚假或隐瞒，我方愿意承担一切后果，并不再寻求任何旨在减轻或免除法律责任的辩解。</w:t>
      </w:r>
    </w:p>
    <w:p w14:paraId="56F811EB">
      <w:pPr>
        <w:pStyle w:val="11"/>
        <w:snapToGrid w:val="0"/>
        <w:spacing w:line="360" w:lineRule="auto"/>
        <w:rPr>
          <w:rFonts w:asciiTheme="minorEastAsia" w:hAnsiTheme="minorEastAsia" w:eastAsiaTheme="minorEastAsia" w:cstheme="minorEastAsia"/>
          <w:bCs/>
          <w:sz w:val="28"/>
          <w:szCs w:val="28"/>
        </w:rPr>
      </w:pPr>
    </w:p>
    <w:p w14:paraId="2CA6D758">
      <w:pPr>
        <w:snapToGrid w:val="0"/>
        <w:spacing w:line="360" w:lineRule="auto"/>
        <w:ind w:firstLine="4678" w:firstLineChars="1671"/>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法定代表人签字：</w:t>
      </w:r>
      <w:r>
        <w:rPr>
          <w:rFonts w:hint="eastAsia" w:asciiTheme="minorEastAsia" w:hAnsiTheme="minorEastAsia" w:eastAsiaTheme="minorEastAsia" w:cstheme="minorEastAsia"/>
          <w:bCs/>
          <w:sz w:val="28"/>
          <w:szCs w:val="28"/>
          <w:u w:val="single"/>
        </w:rPr>
        <w:t xml:space="preserve">                   </w:t>
      </w:r>
    </w:p>
    <w:p w14:paraId="1EAEAE34">
      <w:pPr>
        <w:snapToGrid w:val="0"/>
        <w:spacing w:line="360" w:lineRule="auto"/>
        <w:ind w:firstLine="4678" w:firstLineChars="1671"/>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r>
        <w:rPr>
          <w:rFonts w:hint="eastAsia" w:asciiTheme="minorEastAsia" w:hAnsiTheme="minorEastAsia" w:eastAsiaTheme="minorEastAsia" w:cstheme="minorEastAsia"/>
          <w:bCs/>
          <w:sz w:val="28"/>
          <w:szCs w:val="28"/>
          <w:u w:val="single"/>
        </w:rPr>
        <w:t xml:space="preserve">                       </w:t>
      </w:r>
    </w:p>
    <w:p w14:paraId="412D37D4">
      <w:pPr>
        <w:snapToGrid w:val="0"/>
        <w:spacing w:line="360" w:lineRule="auto"/>
        <w:ind w:firstLine="280" w:firstLineChars="1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年     月      日</w:t>
      </w:r>
    </w:p>
    <w:p w14:paraId="51291B83">
      <w:pPr>
        <w:snapToGrid w:val="0"/>
        <w:spacing w:before="50" w:afterLines="50" w:line="360" w:lineRule="auto"/>
        <w:jc w:val="left"/>
        <w:rPr>
          <w:rFonts w:hint="eastAsia" w:asciiTheme="minorEastAsia" w:hAnsiTheme="minorEastAsia" w:eastAsiaTheme="minorEastAsia" w:cstheme="minorEastAsia"/>
          <w:b/>
          <w:sz w:val="28"/>
          <w:szCs w:val="28"/>
        </w:rPr>
      </w:pPr>
    </w:p>
    <w:p w14:paraId="6F6CFDC8">
      <w:pPr>
        <w:snapToGrid w:val="0"/>
        <w:spacing w:before="50" w:afterLines="50" w:line="360" w:lineRule="auto"/>
        <w:jc w:val="left"/>
        <w:rPr>
          <w:rFonts w:hint="eastAsia" w:asciiTheme="minorEastAsia" w:hAnsiTheme="minorEastAsia" w:eastAsiaTheme="minorEastAsia" w:cstheme="minorEastAsia"/>
          <w:b/>
          <w:sz w:val="28"/>
          <w:szCs w:val="28"/>
        </w:rPr>
      </w:pPr>
    </w:p>
    <w:p w14:paraId="65ACECA2">
      <w:pPr>
        <w:snapToGrid w:val="0"/>
        <w:spacing w:before="50" w:afterLines="50" w:line="360" w:lineRule="auto"/>
        <w:jc w:val="left"/>
        <w:rPr>
          <w:rFonts w:hint="eastAsia" w:asciiTheme="minorEastAsia" w:hAnsiTheme="minorEastAsia" w:eastAsiaTheme="minorEastAsia" w:cstheme="minorEastAsia"/>
          <w:b/>
          <w:sz w:val="28"/>
          <w:szCs w:val="28"/>
        </w:rPr>
      </w:pPr>
    </w:p>
    <w:p w14:paraId="6883979A">
      <w:pPr>
        <w:pStyle w:val="8"/>
        <w:rPr>
          <w:rFonts w:hint="eastAsia"/>
        </w:rPr>
      </w:pPr>
    </w:p>
    <w:p w14:paraId="2E7BE2F6">
      <w:pPr>
        <w:rPr>
          <w:rFonts w:hint="eastAsia"/>
        </w:rPr>
      </w:pPr>
    </w:p>
    <w:p w14:paraId="73CF05E9">
      <w:pPr>
        <w:pStyle w:val="8"/>
        <w:rPr>
          <w:rFonts w:hint="eastAsia"/>
        </w:rPr>
      </w:pPr>
    </w:p>
    <w:p w14:paraId="4C895909">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五、法定代表人授权委托书格式：</w:t>
      </w:r>
    </w:p>
    <w:p w14:paraId="31E9B815">
      <w:pPr>
        <w:snapToGrid w:val="0"/>
        <w:spacing w:beforeLines="50" w:after="50" w:line="360" w:lineRule="auto"/>
        <w:jc w:val="center"/>
        <w:rPr>
          <w:rFonts w:asciiTheme="minorEastAsia" w:hAnsiTheme="minorEastAsia" w:eastAsiaTheme="minorEastAsia" w:cstheme="minorEastAsia"/>
          <w:bCs/>
          <w:sz w:val="28"/>
          <w:szCs w:val="28"/>
        </w:rPr>
      </w:pPr>
    </w:p>
    <w:p w14:paraId="7D8562A1">
      <w:pPr>
        <w:snapToGrid w:val="0"/>
        <w:spacing w:beforeLines="50" w:after="50"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法定代表人授权委托书</w:t>
      </w:r>
    </w:p>
    <w:p w14:paraId="7DCB7512">
      <w:pPr>
        <w:snapToGrid w:val="0"/>
        <w:spacing w:line="360" w:lineRule="auto"/>
        <w:rPr>
          <w:rFonts w:asciiTheme="minorEastAsia" w:hAnsiTheme="minorEastAsia" w:eastAsiaTheme="minorEastAsia" w:cstheme="minorEastAsia"/>
          <w:bCs/>
          <w:sz w:val="28"/>
          <w:szCs w:val="28"/>
        </w:rPr>
      </w:pPr>
    </w:p>
    <w:p w14:paraId="4D351416">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致：</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u w:val="single"/>
          <w:lang w:eastAsia="zh-CN"/>
        </w:rPr>
        <w:t>亳州市</w:t>
      </w:r>
      <w:r>
        <w:rPr>
          <w:rFonts w:hint="eastAsia" w:asciiTheme="minorEastAsia" w:hAnsiTheme="minorEastAsia" w:cstheme="minorEastAsia"/>
          <w:bCs/>
          <w:sz w:val="28"/>
          <w:szCs w:val="28"/>
          <w:u w:val="single"/>
          <w:lang w:val="en-US" w:eastAsia="zh-CN"/>
        </w:rPr>
        <w:t>实验</w:t>
      </w:r>
      <w:r>
        <w:rPr>
          <w:rFonts w:hint="eastAsia" w:asciiTheme="minorEastAsia" w:hAnsiTheme="minorEastAsia" w:eastAsiaTheme="minorEastAsia" w:cstheme="minorEastAsia"/>
          <w:bCs/>
          <w:sz w:val="28"/>
          <w:szCs w:val="28"/>
          <w:u w:val="single"/>
          <w:lang w:eastAsia="zh-CN"/>
        </w:rPr>
        <w:t>幼儿园</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w:t>
      </w:r>
    </w:p>
    <w:p w14:paraId="5659B4A9">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我</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系</w:t>
      </w:r>
      <w:r>
        <w:rPr>
          <w:rFonts w:hint="eastAsia" w:asciiTheme="minorEastAsia" w:hAnsiTheme="minorEastAsia" w:eastAsiaTheme="minorEastAsia" w:cstheme="minorEastAsia"/>
          <w:bCs/>
          <w:sz w:val="28"/>
          <w:szCs w:val="28"/>
          <w:u w:val="single"/>
        </w:rPr>
        <w:t xml:space="preserve">       （投标人名称）       </w:t>
      </w:r>
      <w:r>
        <w:rPr>
          <w:rFonts w:hint="eastAsia" w:asciiTheme="minorEastAsia" w:hAnsiTheme="minorEastAsia" w:eastAsiaTheme="minorEastAsia" w:cstheme="minorEastAsia"/>
          <w:bCs/>
          <w:sz w:val="28"/>
          <w:szCs w:val="28"/>
        </w:rPr>
        <w:t>的法定代表人，现授权委托本单位在职职工</w:t>
      </w:r>
      <w:r>
        <w:rPr>
          <w:rFonts w:hint="eastAsia" w:asciiTheme="minorEastAsia" w:hAnsiTheme="minorEastAsia" w:eastAsiaTheme="minorEastAsia" w:cstheme="minorEastAsia"/>
          <w:bCs/>
          <w:sz w:val="28"/>
          <w:szCs w:val="28"/>
          <w:u w:val="single"/>
        </w:rPr>
        <w:t xml:space="preserve">   （姓名）   </w:t>
      </w:r>
      <w:r>
        <w:rPr>
          <w:rFonts w:hint="eastAsia" w:asciiTheme="minorEastAsia" w:hAnsiTheme="minorEastAsia" w:eastAsiaTheme="minorEastAsia" w:cstheme="minorEastAsia"/>
          <w:bCs/>
          <w:sz w:val="28"/>
          <w:szCs w:val="28"/>
        </w:rPr>
        <w:t>以我方的名义参加</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项目--------------</w:t>
      </w:r>
      <w:r>
        <w:rPr>
          <w:rFonts w:hint="eastAsia" w:asciiTheme="minorEastAsia" w:hAnsiTheme="minorEastAsia" w:cstheme="minorEastAsia"/>
          <w:bCs/>
          <w:sz w:val="28"/>
          <w:szCs w:val="28"/>
          <w:lang w:eastAsia="zh-CN"/>
        </w:rPr>
        <w:t>－</w:t>
      </w:r>
      <w:r>
        <w:rPr>
          <w:rFonts w:hint="eastAsia" w:asciiTheme="minorEastAsia" w:hAnsiTheme="minorEastAsia" w:eastAsiaTheme="minorEastAsia" w:cstheme="minorEastAsia"/>
          <w:bCs/>
          <w:sz w:val="28"/>
          <w:szCs w:val="28"/>
        </w:rPr>
        <w:t>的投标活动，并代表我方全权办理针对上述项目的投标、开标、评标、签约等具体事务和签署相关文件。</w:t>
      </w:r>
    </w:p>
    <w:p w14:paraId="64DD2187">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我方对被授权人的签名事项负全部责任。</w:t>
      </w:r>
    </w:p>
    <w:p w14:paraId="47670D87">
      <w:pPr>
        <w:snapToGrid w:val="0"/>
        <w:spacing w:line="360" w:lineRule="auto"/>
        <w:ind w:firstLine="560" w:firstLineChars="20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u w:val="single"/>
        </w:rPr>
        <w:t>在撤销授权的书面通知以前，本授权书一直有效。</w:t>
      </w:r>
      <w:r>
        <w:rPr>
          <w:rFonts w:hint="eastAsia" w:asciiTheme="minorEastAsia" w:hAnsiTheme="minorEastAsia" w:eastAsiaTheme="minorEastAsia" w:cstheme="minorEastAsia"/>
          <w:bCs/>
          <w:sz w:val="28"/>
          <w:szCs w:val="28"/>
        </w:rPr>
        <w:t>被授权人在授权书有效期内签署的所有文件不因授权的撤销而失效。</w:t>
      </w:r>
    </w:p>
    <w:p w14:paraId="3BE79ACA">
      <w:pPr>
        <w:snapToGrid w:val="0"/>
        <w:spacing w:line="360" w:lineRule="auto"/>
        <w:ind w:firstLine="48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被授权人无转委托权，特此委托。</w:t>
      </w:r>
    </w:p>
    <w:p w14:paraId="4AB9E488">
      <w:pPr>
        <w:snapToGrid w:val="0"/>
        <w:spacing w:line="360" w:lineRule="auto"/>
        <w:rPr>
          <w:rFonts w:asciiTheme="minorEastAsia" w:hAnsiTheme="minorEastAsia" w:eastAsiaTheme="minorEastAsia" w:cstheme="minorEastAsia"/>
          <w:bCs/>
          <w:sz w:val="28"/>
          <w:szCs w:val="28"/>
        </w:rPr>
      </w:pPr>
    </w:p>
    <w:p w14:paraId="78A3E33E">
      <w:pPr>
        <w:snapToGrid w:val="0"/>
        <w:spacing w:line="360" w:lineRule="auto"/>
        <w:rPr>
          <w:rFonts w:asciiTheme="minorEastAsia" w:hAnsiTheme="minorEastAsia" w:eastAsiaTheme="minorEastAsia" w:cstheme="minorEastAsia"/>
          <w:bCs/>
          <w:sz w:val="28"/>
          <w:szCs w:val="28"/>
          <w:u w:val="single"/>
        </w:rPr>
      </w:pPr>
      <w:r>
        <w:rPr>
          <w:rFonts w:hint="eastAsia" w:asciiTheme="minorEastAsia" w:hAnsiTheme="minorEastAsia" w:eastAsiaTheme="minorEastAsia" w:cstheme="minorEastAsia"/>
          <w:bCs/>
          <w:sz w:val="28"/>
          <w:szCs w:val="28"/>
        </w:rPr>
        <w:t>被授权人签名：</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法定代表人签名：</w:t>
      </w:r>
      <w:r>
        <w:rPr>
          <w:rFonts w:hint="eastAsia" w:asciiTheme="minorEastAsia" w:hAnsiTheme="minorEastAsia" w:eastAsiaTheme="minorEastAsia" w:cstheme="minorEastAsia"/>
          <w:bCs/>
          <w:sz w:val="28"/>
          <w:szCs w:val="28"/>
          <w:u w:val="single"/>
        </w:rPr>
        <w:t xml:space="preserve">          </w:t>
      </w:r>
    </w:p>
    <w:p w14:paraId="11DE645A">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所在部门职务：</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职务：</w:t>
      </w:r>
      <w:r>
        <w:rPr>
          <w:rFonts w:hint="eastAsia" w:asciiTheme="minorEastAsia" w:hAnsiTheme="minorEastAsia" w:eastAsiaTheme="minorEastAsia" w:cstheme="minorEastAsia"/>
          <w:bCs/>
          <w:sz w:val="28"/>
          <w:szCs w:val="28"/>
          <w:u w:val="single"/>
        </w:rPr>
        <w:t xml:space="preserve">          </w:t>
      </w:r>
    </w:p>
    <w:p w14:paraId="568D626C">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被授权人身份证号码：</w:t>
      </w:r>
      <w:r>
        <w:rPr>
          <w:rFonts w:hint="eastAsia" w:asciiTheme="minorEastAsia" w:hAnsiTheme="minorEastAsia" w:eastAsiaTheme="minorEastAsia" w:cstheme="minorEastAsia"/>
          <w:bCs/>
          <w:sz w:val="28"/>
          <w:szCs w:val="28"/>
          <w:u w:val="single"/>
        </w:rPr>
        <w:t xml:space="preserve">                             </w:t>
      </w:r>
      <w:r>
        <w:rPr>
          <w:rFonts w:hint="eastAsia" w:asciiTheme="minorEastAsia" w:hAnsiTheme="minorEastAsia" w:eastAsiaTheme="minorEastAsia" w:cstheme="minorEastAsia"/>
          <w:bCs/>
          <w:sz w:val="28"/>
          <w:szCs w:val="28"/>
        </w:rPr>
        <w:t xml:space="preserve"> </w:t>
      </w:r>
    </w:p>
    <w:p w14:paraId="76E2A90F">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w:t>
      </w:r>
    </w:p>
    <w:p w14:paraId="5FBBEF27">
      <w:pPr>
        <w:snapToGrid w:val="0"/>
        <w:spacing w:line="360" w:lineRule="auto"/>
        <w:ind w:firstLine="4900" w:firstLineChars="1750"/>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投标人公章：</w:t>
      </w:r>
    </w:p>
    <w:p w14:paraId="39348778">
      <w:pPr>
        <w:snapToGrid w:val="0"/>
        <w:spacing w:line="360" w:lineRule="auto"/>
        <w:jc w:val="center"/>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 xml:space="preserve">                                        年    月    日</w:t>
      </w:r>
    </w:p>
    <w:p w14:paraId="1F8457CC">
      <w:pPr>
        <w:snapToGrid w:val="0"/>
        <w:spacing w:line="360" w:lineRule="auto"/>
        <w:rPr>
          <w:rFonts w:asciiTheme="minorEastAsia" w:hAnsiTheme="minorEastAsia" w:eastAsiaTheme="minorEastAsia" w:cstheme="minorEastAsia"/>
          <w:bCs/>
          <w:sz w:val="28"/>
          <w:szCs w:val="28"/>
        </w:rPr>
      </w:pPr>
    </w:p>
    <w:p w14:paraId="14D74852">
      <w:pPr>
        <w:snapToGrid w:val="0"/>
        <w:spacing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附件：法定代表人及被授权人身份证复印件</w:t>
      </w:r>
    </w:p>
    <w:p w14:paraId="786E4641">
      <w:pPr>
        <w:snapToGrid w:val="0"/>
        <w:spacing w:beforeLines="50" w:after="50" w:line="360" w:lineRule="auto"/>
        <w:rPr>
          <w:rFonts w:asciiTheme="minorEastAsia" w:hAnsiTheme="minorEastAsia" w:eastAsiaTheme="minorEastAsia" w:cstheme="minorEastAsia"/>
          <w:bCs/>
          <w:sz w:val="28"/>
          <w:szCs w:val="28"/>
        </w:rPr>
      </w:pPr>
      <w:r>
        <w:rPr>
          <w:rFonts w:hint="eastAsia" w:asciiTheme="minorEastAsia" w:hAnsiTheme="minorEastAsia" w:eastAsiaTheme="minorEastAsia" w:cstheme="minorEastAsia"/>
          <w:bCs/>
          <w:sz w:val="28"/>
          <w:szCs w:val="28"/>
        </w:rPr>
        <w:t>1.法定代表人身份证复印件</w:t>
      </w:r>
    </w:p>
    <w:p w14:paraId="38E82947">
      <w:pPr>
        <w:snapToGrid w:val="0"/>
        <w:spacing w:beforeLines="50" w:after="50" w:line="360" w:lineRule="auto"/>
      </w:pPr>
      <w:r>
        <w:rPr>
          <w:rFonts w:hint="eastAsia" w:asciiTheme="minorEastAsia" w:hAnsiTheme="minorEastAsia" w:eastAsiaTheme="minorEastAsia" w:cstheme="minorEastAsia"/>
          <w:bCs/>
          <w:sz w:val="28"/>
          <w:szCs w:val="28"/>
        </w:rPr>
        <w:t>2.被授权人身份证复印件</w:t>
      </w:r>
    </w:p>
    <w:p w14:paraId="4EA6E5AF">
      <w:pPr>
        <w:pStyle w:val="10"/>
        <w:spacing w:line="360" w:lineRule="auto"/>
        <w:rPr>
          <w:rFonts w:asciiTheme="minorEastAsia" w:hAnsiTheme="minorEastAsia" w:eastAsiaTheme="minorEastAsia" w:cstheme="minorEastAsia"/>
          <w:bCs w:val="0"/>
          <w:color w:val="auto"/>
          <w:sz w:val="28"/>
          <w:szCs w:val="28"/>
        </w:rPr>
      </w:pPr>
      <w:r>
        <w:rPr>
          <w:rFonts w:hint="eastAsia" w:asciiTheme="minorEastAsia" w:hAnsiTheme="minorEastAsia" w:eastAsiaTheme="minorEastAsia" w:cstheme="minorEastAsia"/>
          <w:bCs w:val="0"/>
          <w:color w:val="auto"/>
          <w:sz w:val="28"/>
          <w:szCs w:val="28"/>
        </w:rPr>
        <w:t>六、投标报价（包括</w:t>
      </w:r>
      <w:r>
        <w:rPr>
          <w:rFonts w:hint="eastAsia" w:asciiTheme="minorEastAsia" w:hAnsiTheme="minorEastAsia" w:eastAsiaTheme="minorEastAsia" w:cstheme="minorEastAsia"/>
          <w:bCs w:val="0"/>
          <w:color w:val="auto"/>
          <w:sz w:val="28"/>
          <w:szCs w:val="28"/>
          <w:lang w:eastAsia="zh-CN"/>
        </w:rPr>
        <w:t>部分</w:t>
      </w:r>
      <w:r>
        <w:rPr>
          <w:rFonts w:hint="eastAsia" w:asciiTheme="minorEastAsia" w:hAnsiTheme="minorEastAsia" w:eastAsiaTheme="minorEastAsia" w:cstheme="minorEastAsia"/>
          <w:bCs w:val="0"/>
          <w:color w:val="auto"/>
          <w:sz w:val="28"/>
          <w:szCs w:val="28"/>
        </w:rPr>
        <w:t>与分项报价）（格式自拟）</w:t>
      </w:r>
    </w:p>
    <w:p w14:paraId="56737C99">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七、服务方案（格式自拟）</w:t>
      </w:r>
    </w:p>
    <w:p w14:paraId="3A467DDB">
      <w:pPr>
        <w:snapToGrid w:val="0"/>
        <w:spacing w:before="50" w:afterLines="50" w:line="360" w:lineRule="auto"/>
        <w:jc w:val="left"/>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八、需要其他说明的内容（自行添加）</w:t>
      </w:r>
    </w:p>
    <w:p w14:paraId="2904DF94">
      <w:pPr>
        <w:snapToGrid w:val="0"/>
        <w:spacing w:before="50" w:afterLines="50" w:line="360" w:lineRule="auto"/>
        <w:jc w:val="left"/>
        <w:rPr>
          <w:rFonts w:asciiTheme="minorEastAsia" w:hAnsiTheme="minorEastAsia" w:eastAsiaTheme="minorEastAsia" w:cstheme="minorEastAsia"/>
          <w:bCs/>
          <w:sz w:val="28"/>
          <w:szCs w:val="28"/>
        </w:rPr>
      </w:pPr>
    </w:p>
    <w:p w14:paraId="68F8C2F5">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CE4DE7"/>
    <w:multiLevelType w:val="multilevel"/>
    <w:tmpl w:val="4FCE4DE7"/>
    <w:lvl w:ilvl="0" w:tentative="0">
      <w:start w:val="3"/>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778578F6"/>
    <w:multiLevelType w:val="singleLevel"/>
    <w:tmpl w:val="778578F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600C8C"/>
    <w:rsid w:val="1FED10A7"/>
    <w:rsid w:val="29780915"/>
    <w:rsid w:val="39EE5A4E"/>
    <w:rsid w:val="409C09C8"/>
    <w:rsid w:val="4DEE5E67"/>
    <w:rsid w:val="6A977F0A"/>
    <w:rsid w:val="74E219D2"/>
    <w:rsid w:val="7C6158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unhideWhenUsed="0" w:uiPriority="99" w:semiHidden="0" w:name="annotation text"/>
    <w:lsdException w:unhideWhenUsed="0" w:uiPriority="99" w:semiHidden="0" w:name="header"/>
    <w:lsdException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qFormat="1" w:unhideWhenUsed="0" w:uiPriority="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unhideWhenUsed="0" w:uiPriority="9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仿宋" w:hAnsi="仿宋" w:eastAsia="仿宋" w:cs="仿宋"/>
      <w:sz w:val="28"/>
      <w:szCs w:val="28"/>
      <w:lang w:val="en-US" w:eastAsia="en-US" w:bidi="ar-SA"/>
    </w:rPr>
  </w:style>
  <w:style w:type="paragraph" w:styleId="4">
    <w:name w:val="Plain Text"/>
    <w:basedOn w:val="1"/>
    <w:qFormat/>
    <w:uiPriority w:val="0"/>
    <w:rPr>
      <w:rFonts w:ascii="宋体" w:hAnsi="Courier New" w:cs="Courier New"/>
      <w:szCs w:val="21"/>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paragraph" w:customStyle="1" w:styleId="8">
    <w:name w:val="TOC 3"/>
    <w:basedOn w:val="1"/>
    <w:qFormat/>
    <w:uiPriority w:val="39"/>
    <w:pPr>
      <w:ind w:left="840" w:leftChars="400"/>
    </w:pPr>
  </w:style>
  <w:style w:type="paragraph" w:customStyle="1" w:styleId="9">
    <w:name w:val="List Paragraph"/>
    <w:basedOn w:val="1"/>
    <w:unhideWhenUsed/>
    <w:qFormat/>
    <w:uiPriority w:val="99"/>
    <w:pPr>
      <w:ind w:firstLine="420" w:firstLineChars="200"/>
    </w:pPr>
  </w:style>
  <w:style w:type="paragraph" w:customStyle="1" w:styleId="10">
    <w:name w:val="TOC 标题1"/>
    <w:basedOn w:val="2"/>
    <w:qFormat/>
    <w:uiPriority w:val="39"/>
    <w:pPr>
      <w:tabs>
        <w:tab w:val="left" w:pos="1800"/>
      </w:tabs>
      <w:spacing w:before="480" w:line="276" w:lineRule="auto"/>
      <w:outlineLvl w:val="9"/>
    </w:pPr>
    <w:rPr>
      <w:rFonts w:ascii="仿宋" w:hAnsi="仿宋" w:eastAsia="仿宋"/>
      <w:color w:val="000000"/>
      <w:kern w:val="0"/>
      <w:sz w:val="32"/>
      <w:szCs w:val="32"/>
    </w:rPr>
  </w:style>
  <w:style w:type="paragraph" w:customStyle="1" w:styleId="11">
    <w:name w:val="默认段落字体 Para Char Char Char Char Char Char Char Char Char1 Char Char Char Char"/>
    <w:basedOn w:val="1"/>
    <w:qFormat/>
    <w:uiPriority w:val="0"/>
    <w:rPr>
      <w:rFonts w:ascii="Tahoma" w:hAnsi="Tahoma"/>
      <w:sz w:val="24"/>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2321</Words>
  <Characters>2368</Characters>
  <Lines>0</Lines>
  <Paragraphs>0</Paragraphs>
  <TotalTime>8</TotalTime>
  <ScaleCrop>false</ScaleCrop>
  <LinksUpToDate>false</LinksUpToDate>
  <CharactersWithSpaces>2374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2022-04-20T09:46:00Z</dcterms:created>
  <dc:creator> 雪儿</dc:creator>
  <cp:lastModifiedBy>壹而萬</cp:lastModifiedBy>
  <dcterms:modified xsi:type="dcterms:W3CDTF">2025-08-01T09:39:15Z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45BB3B384BDC4634BBADB86CBAA9E1D6_13</vt:lpwstr>
  </property>
  <property fmtid="{D5CDD505-2E9C-101B-9397-08002B2CF9AE}" pid="4" name="KSOTemplateDocerSaveRecord">
    <vt:lpwstr>eyJoZGlkIjoiODMwZWY3NGY1NzY3ZmNmNjQzZmY4MDU2ODdhMjBmYzYiLCJ1c2VySWQiOiIzOTM4MzUwMDAifQ==</vt:lpwstr>
  </property>
</Properties>
</file>